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C90195" w14:textId="6A6E232B" w:rsidR="003E48CA" w:rsidRPr="003E48CA" w:rsidRDefault="003E48CA" w:rsidP="00B93A08">
      <w:pPr>
        <w:pStyle w:val="af"/>
        <w:pBdr>
          <w:bottom w:val="none" w:sz="0" w:space="0" w:color="auto"/>
        </w:pBdr>
        <w:spacing w:after="120"/>
        <w:jc w:val="center"/>
        <w:rPr>
          <w:b/>
          <w:sz w:val="28"/>
        </w:rPr>
      </w:pPr>
      <w:r w:rsidRPr="003E48CA">
        <w:rPr>
          <w:b/>
        </w:rPr>
        <w:object w:dxaOrig="806" w:dyaOrig="1049" w14:anchorId="72040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9" o:title=""/>
          </v:shape>
          <o:OLEObject Type="Embed" ProgID="Word.Picture.8" ShapeID="_x0000_i1025" DrawAspect="Content" ObjectID="_1800967205" r:id="rId10"/>
        </w:object>
      </w:r>
    </w:p>
    <w:p w14:paraId="5A4E7EFA" w14:textId="77777777" w:rsidR="003E48CA" w:rsidRPr="003E48CA" w:rsidRDefault="003E48CA" w:rsidP="003E48CA">
      <w:pPr>
        <w:jc w:val="center"/>
        <w:rPr>
          <w:b/>
        </w:rPr>
      </w:pPr>
      <w:r w:rsidRPr="003E48CA">
        <w:rPr>
          <w:b/>
        </w:rPr>
        <w:t>МУНИЦИПАЛЬНОЕ ОБРАЗОВАНИЕ  «ТОМСКИЙ РАЙОН»</w:t>
      </w:r>
    </w:p>
    <w:p w14:paraId="106A3276" w14:textId="77777777" w:rsidR="003E48CA" w:rsidRPr="003E48CA" w:rsidRDefault="003E48CA" w:rsidP="003E48CA">
      <w:pPr>
        <w:jc w:val="center"/>
        <w:rPr>
          <w:b/>
          <w:sz w:val="28"/>
        </w:rPr>
      </w:pPr>
    </w:p>
    <w:p w14:paraId="551E9316" w14:textId="77777777" w:rsidR="003E48CA" w:rsidRPr="003E48CA" w:rsidRDefault="003E48CA" w:rsidP="003E48CA">
      <w:pPr>
        <w:jc w:val="center"/>
        <w:rPr>
          <w:b/>
          <w:sz w:val="28"/>
        </w:rPr>
      </w:pPr>
      <w:r w:rsidRPr="003E48CA">
        <w:rPr>
          <w:b/>
          <w:sz w:val="28"/>
        </w:rPr>
        <w:t>АДМИНИСТРАЦИЯ ТОМСКОГО РАЙОНА</w:t>
      </w:r>
    </w:p>
    <w:p w14:paraId="10FD9201" w14:textId="77777777" w:rsidR="003E48CA" w:rsidRPr="003E48CA" w:rsidRDefault="003E48CA" w:rsidP="003E48CA">
      <w:pPr>
        <w:keepNext/>
        <w:jc w:val="center"/>
        <w:outlineLvl w:val="0"/>
        <w:rPr>
          <w:b/>
          <w:sz w:val="28"/>
        </w:rPr>
      </w:pPr>
    </w:p>
    <w:p w14:paraId="6AD6F020" w14:textId="77777777" w:rsidR="003E48CA" w:rsidRPr="003E48CA" w:rsidRDefault="003E48CA" w:rsidP="003E48CA">
      <w:pPr>
        <w:keepNext/>
        <w:jc w:val="center"/>
        <w:outlineLvl w:val="0"/>
        <w:rPr>
          <w:b/>
          <w:sz w:val="28"/>
        </w:rPr>
      </w:pPr>
      <w:r w:rsidRPr="003E48CA">
        <w:rPr>
          <w:b/>
          <w:sz w:val="28"/>
        </w:rPr>
        <w:t>ПОСТАНОВЛЕНИЕ</w:t>
      </w:r>
    </w:p>
    <w:p w14:paraId="52C6EB91" w14:textId="5FBD38CE" w:rsidR="003E48CA" w:rsidRPr="003E48CA" w:rsidRDefault="004A444E" w:rsidP="003E48CA">
      <w:pPr>
        <w:tabs>
          <w:tab w:val="right" w:pos="9072"/>
        </w:tabs>
        <w:spacing w:before="240" w:after="240"/>
        <w:jc w:val="both"/>
        <w:rPr>
          <w:sz w:val="26"/>
          <w:szCs w:val="26"/>
        </w:rPr>
      </w:pPr>
      <w:r>
        <w:rPr>
          <w:sz w:val="26"/>
          <w:szCs w:val="26"/>
        </w:rPr>
        <w:t>16.08.</w:t>
      </w:r>
      <w:r w:rsidR="003E48CA" w:rsidRPr="003E48CA">
        <w:rPr>
          <w:sz w:val="26"/>
          <w:szCs w:val="26"/>
        </w:rPr>
        <w:t>2023</w:t>
      </w:r>
      <w:r w:rsidR="003E48CA" w:rsidRPr="003E48CA">
        <w:rPr>
          <w:sz w:val="26"/>
          <w:szCs w:val="26"/>
        </w:rPr>
        <w:tab/>
        <w:t>№</w:t>
      </w:r>
      <w:r w:rsidR="0072283B">
        <w:rPr>
          <w:sz w:val="26"/>
          <w:szCs w:val="26"/>
        </w:rPr>
        <w:t xml:space="preserve"> 458-П</w:t>
      </w:r>
    </w:p>
    <w:p w14:paraId="344801E7" w14:textId="77777777" w:rsidR="003E48CA" w:rsidRPr="003E48CA" w:rsidRDefault="003E48CA" w:rsidP="003E48CA">
      <w:pPr>
        <w:tabs>
          <w:tab w:val="right" w:pos="9072"/>
        </w:tabs>
        <w:spacing w:before="240" w:after="240"/>
        <w:jc w:val="center"/>
        <w:rPr>
          <w:sz w:val="26"/>
          <w:szCs w:val="26"/>
        </w:rPr>
      </w:pPr>
      <w:r w:rsidRPr="003E48CA">
        <w:rPr>
          <w:sz w:val="26"/>
          <w:szCs w:val="26"/>
        </w:rPr>
        <w:t>Томск</w:t>
      </w:r>
    </w:p>
    <w:p w14:paraId="1D9AAA83" w14:textId="69A62FEC" w:rsidR="004A444E" w:rsidRPr="003E48CA" w:rsidRDefault="004A444E" w:rsidP="004A444E">
      <w:pPr>
        <w:ind w:right="5670"/>
        <w:jc w:val="both"/>
        <w:rPr>
          <w:sz w:val="26"/>
          <w:szCs w:val="26"/>
        </w:rPr>
      </w:pPr>
      <w:r w:rsidRPr="003E48CA">
        <w:rPr>
          <w:sz w:val="26"/>
          <w:szCs w:val="26"/>
        </w:rPr>
        <w:t>Об утверждении Требований к условиям и порядку оказания муниципальных услуг в социальной сфере по реализации дополнительных общеразвивающих программ</w:t>
      </w:r>
    </w:p>
    <w:p w14:paraId="0A294D24" w14:textId="77777777" w:rsidR="004A444E" w:rsidRDefault="004A444E" w:rsidP="003E48CA">
      <w:pPr>
        <w:ind w:firstLine="426"/>
        <w:jc w:val="both"/>
        <w:rPr>
          <w:sz w:val="26"/>
          <w:szCs w:val="26"/>
          <w:lang w:bidi="ru-RU"/>
        </w:rPr>
      </w:pPr>
    </w:p>
    <w:p w14:paraId="5E39A7FC" w14:textId="518C3064" w:rsidR="003E48CA" w:rsidRPr="00B93A08" w:rsidRDefault="003E48CA" w:rsidP="003E48CA">
      <w:pPr>
        <w:ind w:firstLine="426"/>
        <w:jc w:val="both"/>
        <w:rPr>
          <w:sz w:val="26"/>
          <w:szCs w:val="26"/>
        </w:rPr>
      </w:pPr>
      <w:r w:rsidRPr="00B93A08">
        <w:rPr>
          <w:sz w:val="26"/>
          <w:szCs w:val="26"/>
          <w:lang w:bidi="ru-RU"/>
        </w:rPr>
        <w:t>В соответствии со статьей 5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14:paraId="6F378451" w14:textId="77777777" w:rsidR="003E48CA" w:rsidRPr="003E48CA" w:rsidRDefault="003E48CA" w:rsidP="003E48CA">
      <w:pPr>
        <w:ind w:firstLine="426"/>
        <w:jc w:val="both"/>
        <w:rPr>
          <w:sz w:val="26"/>
          <w:szCs w:val="26"/>
        </w:rPr>
      </w:pPr>
    </w:p>
    <w:p w14:paraId="3FDC0DAA" w14:textId="77777777" w:rsidR="003E48CA" w:rsidRPr="003E48CA" w:rsidRDefault="003E48CA" w:rsidP="003E48CA">
      <w:pPr>
        <w:jc w:val="both"/>
        <w:rPr>
          <w:b/>
          <w:sz w:val="26"/>
          <w:szCs w:val="26"/>
        </w:rPr>
      </w:pPr>
      <w:r w:rsidRPr="003E48CA">
        <w:rPr>
          <w:b/>
          <w:sz w:val="26"/>
          <w:szCs w:val="26"/>
        </w:rPr>
        <w:t>ПОСТАНОВЛЯЮ:</w:t>
      </w:r>
    </w:p>
    <w:p w14:paraId="7804FE82" w14:textId="77777777" w:rsidR="003E48CA" w:rsidRPr="003E48CA" w:rsidRDefault="003E48CA" w:rsidP="003E48CA">
      <w:pPr>
        <w:jc w:val="both"/>
        <w:rPr>
          <w:b/>
          <w:sz w:val="26"/>
          <w:szCs w:val="26"/>
        </w:rPr>
      </w:pPr>
    </w:p>
    <w:p w14:paraId="72A4B390" w14:textId="4BADD8A2" w:rsidR="003E48CA" w:rsidRDefault="00B93A08" w:rsidP="003E48CA">
      <w:pPr>
        <w:pStyle w:val="ab"/>
        <w:numPr>
          <w:ilvl w:val="0"/>
          <w:numId w:val="22"/>
        </w:numPr>
        <w:ind w:left="0" w:firstLine="360"/>
        <w:jc w:val="both"/>
        <w:rPr>
          <w:sz w:val="26"/>
          <w:szCs w:val="26"/>
        </w:rPr>
      </w:pPr>
      <w:r w:rsidRPr="00B93A08">
        <w:rPr>
          <w:sz w:val="26"/>
          <w:szCs w:val="26"/>
        </w:rPr>
        <w:t xml:space="preserve">Утвердить Требования к условиям и порядку оказания муниципальных услуг в социальной сфере по реализации дополнительных общеразвивающих программ в Томском районе </w:t>
      </w:r>
      <w:r w:rsidR="003E48CA" w:rsidRPr="003E48CA">
        <w:rPr>
          <w:sz w:val="26"/>
          <w:szCs w:val="26"/>
        </w:rPr>
        <w:t>в соответствии с Приложением к настоящему постановлению.</w:t>
      </w:r>
    </w:p>
    <w:p w14:paraId="2667C3CE" w14:textId="1EDAFEAF" w:rsidR="00B93A08" w:rsidRDefault="00B93A08" w:rsidP="004428AB">
      <w:pPr>
        <w:pStyle w:val="ab"/>
        <w:numPr>
          <w:ilvl w:val="0"/>
          <w:numId w:val="22"/>
        </w:numPr>
        <w:ind w:left="0" w:firstLine="426"/>
        <w:rPr>
          <w:sz w:val="26"/>
          <w:szCs w:val="26"/>
        </w:rPr>
      </w:pPr>
      <w:r w:rsidRPr="00B93A08">
        <w:rPr>
          <w:sz w:val="26"/>
          <w:szCs w:val="26"/>
        </w:rPr>
        <w:t>Настоящ</w:t>
      </w:r>
      <w:r>
        <w:rPr>
          <w:sz w:val="26"/>
          <w:szCs w:val="26"/>
        </w:rPr>
        <w:t>ее</w:t>
      </w:r>
      <w:r w:rsidRPr="00B93A08">
        <w:rPr>
          <w:sz w:val="26"/>
          <w:szCs w:val="26"/>
        </w:rPr>
        <w:t xml:space="preserve"> </w:t>
      </w:r>
      <w:r>
        <w:rPr>
          <w:sz w:val="26"/>
          <w:szCs w:val="26"/>
        </w:rPr>
        <w:t>постановление</w:t>
      </w:r>
      <w:r w:rsidRPr="00B93A08">
        <w:rPr>
          <w:sz w:val="26"/>
          <w:szCs w:val="26"/>
        </w:rPr>
        <w:t xml:space="preserve"> вступает в силу с 1 сентября 2023 года.</w:t>
      </w:r>
    </w:p>
    <w:p w14:paraId="33E1F038" w14:textId="543E2D97" w:rsidR="004428AB" w:rsidRPr="004428AB" w:rsidRDefault="004428AB" w:rsidP="004428AB">
      <w:pPr>
        <w:pStyle w:val="ab"/>
        <w:numPr>
          <w:ilvl w:val="0"/>
          <w:numId w:val="22"/>
        </w:numPr>
        <w:ind w:left="0" w:firstLine="426"/>
        <w:jc w:val="both"/>
        <w:rPr>
          <w:sz w:val="26"/>
          <w:szCs w:val="26"/>
        </w:rPr>
      </w:pPr>
      <w:r w:rsidRPr="004428AB">
        <w:rPr>
          <w:sz w:val="26"/>
          <w:szCs w:val="26"/>
        </w:rPr>
        <w:t xml:space="preserve">Управлению Делами Администрации Томского района </w:t>
      </w:r>
      <w:proofErr w:type="gramStart"/>
      <w:r w:rsidRPr="004428AB">
        <w:rPr>
          <w:sz w:val="26"/>
          <w:szCs w:val="26"/>
        </w:rPr>
        <w:t>разместить</w:t>
      </w:r>
      <w:proofErr w:type="gramEnd"/>
      <w:r w:rsidRPr="004428AB">
        <w:rPr>
          <w:sz w:val="26"/>
          <w:szCs w:val="26"/>
        </w:rPr>
        <w:t xml:space="preserve"> </w:t>
      </w:r>
      <w:r w:rsidR="0072283B">
        <w:rPr>
          <w:sz w:val="26"/>
          <w:szCs w:val="26"/>
        </w:rPr>
        <w:t xml:space="preserve">настоящее постановление </w:t>
      </w:r>
      <w:r w:rsidRPr="004428AB">
        <w:rPr>
          <w:sz w:val="26"/>
          <w:szCs w:val="26"/>
        </w:rPr>
        <w:t>на официальном сайте Администрации Томского района в информационно – телекоммуникационной сети «Интернет».</w:t>
      </w:r>
    </w:p>
    <w:p w14:paraId="4233DC49" w14:textId="675C9C83" w:rsidR="003E48CA" w:rsidRPr="003E48CA" w:rsidRDefault="003E48CA" w:rsidP="003E48CA">
      <w:pPr>
        <w:numPr>
          <w:ilvl w:val="0"/>
          <w:numId w:val="22"/>
        </w:numPr>
        <w:tabs>
          <w:tab w:val="left" w:pos="0"/>
        </w:tabs>
        <w:ind w:left="0" w:firstLine="360"/>
        <w:jc w:val="both"/>
        <w:rPr>
          <w:sz w:val="26"/>
          <w:szCs w:val="26"/>
        </w:rPr>
      </w:pPr>
      <w:r w:rsidRPr="003E48CA">
        <w:rPr>
          <w:sz w:val="26"/>
          <w:szCs w:val="26"/>
        </w:rPr>
        <w:t>Контроль исполнения настоящего постановления возложить на заместителя Главы Томского района – начальника Управления по социальной политике.</w:t>
      </w:r>
    </w:p>
    <w:p w14:paraId="5A96B0E3" w14:textId="77777777" w:rsidR="003E48CA" w:rsidRPr="003E48CA" w:rsidRDefault="003E48CA" w:rsidP="003E48CA">
      <w:pPr>
        <w:rPr>
          <w:sz w:val="26"/>
          <w:szCs w:val="26"/>
        </w:rPr>
      </w:pPr>
    </w:p>
    <w:p w14:paraId="620CE288" w14:textId="77777777" w:rsidR="003E48CA" w:rsidRPr="003E48CA" w:rsidRDefault="003E48CA" w:rsidP="003E48CA">
      <w:pPr>
        <w:rPr>
          <w:sz w:val="26"/>
          <w:szCs w:val="26"/>
        </w:rPr>
      </w:pPr>
    </w:p>
    <w:p w14:paraId="77BF7E53" w14:textId="77777777" w:rsidR="00CC5AC9" w:rsidRDefault="00CC5AC9" w:rsidP="003E48CA">
      <w:pPr>
        <w:ind w:left="3600" w:hanging="3600"/>
        <w:jc w:val="both"/>
        <w:rPr>
          <w:sz w:val="26"/>
          <w:szCs w:val="26"/>
        </w:rPr>
      </w:pPr>
    </w:p>
    <w:p w14:paraId="235B7518" w14:textId="77777777" w:rsidR="003E48CA" w:rsidRPr="003E48CA" w:rsidRDefault="003E48CA" w:rsidP="003E48CA">
      <w:pPr>
        <w:ind w:left="3600" w:hanging="3600"/>
        <w:jc w:val="both"/>
        <w:rPr>
          <w:sz w:val="26"/>
          <w:szCs w:val="26"/>
        </w:rPr>
      </w:pPr>
      <w:r w:rsidRPr="003E48CA">
        <w:rPr>
          <w:sz w:val="26"/>
          <w:szCs w:val="26"/>
        </w:rPr>
        <w:t xml:space="preserve">Временно </w:t>
      </w:r>
      <w:proofErr w:type="gramStart"/>
      <w:r w:rsidRPr="003E48CA">
        <w:rPr>
          <w:sz w:val="26"/>
          <w:szCs w:val="26"/>
        </w:rPr>
        <w:t>исполняющий</w:t>
      </w:r>
      <w:proofErr w:type="gramEnd"/>
      <w:r w:rsidRPr="003E48CA">
        <w:rPr>
          <w:sz w:val="26"/>
          <w:szCs w:val="26"/>
        </w:rPr>
        <w:t xml:space="preserve"> полномочия </w:t>
      </w:r>
    </w:p>
    <w:p w14:paraId="06A7CC99" w14:textId="14149F4D" w:rsidR="003E48CA" w:rsidRPr="003E48CA" w:rsidRDefault="003E48CA" w:rsidP="004A444E">
      <w:pPr>
        <w:ind w:left="8080" w:hanging="8080"/>
        <w:jc w:val="both"/>
        <w:rPr>
          <w:sz w:val="26"/>
          <w:szCs w:val="26"/>
        </w:rPr>
      </w:pPr>
      <w:r w:rsidRPr="003E48CA">
        <w:rPr>
          <w:sz w:val="26"/>
          <w:szCs w:val="26"/>
        </w:rPr>
        <w:t>Главы Томского района</w:t>
      </w:r>
      <w:r w:rsidRPr="003E48CA">
        <w:rPr>
          <w:sz w:val="26"/>
          <w:szCs w:val="26"/>
        </w:rPr>
        <w:tab/>
        <w:t>А.Н. Масловский</w:t>
      </w:r>
    </w:p>
    <w:p w14:paraId="3C07E9D9" w14:textId="77777777" w:rsidR="003E48CA" w:rsidRDefault="003E48CA">
      <w:pPr>
        <w:rPr>
          <w:sz w:val="22"/>
          <w:szCs w:val="22"/>
        </w:rPr>
      </w:pPr>
    </w:p>
    <w:p w14:paraId="1A025A6C" w14:textId="77777777" w:rsidR="00B93A08" w:rsidRDefault="00B93A08">
      <w:pPr>
        <w:rPr>
          <w:sz w:val="22"/>
          <w:szCs w:val="22"/>
        </w:rPr>
      </w:pPr>
      <w:r>
        <w:rPr>
          <w:sz w:val="22"/>
          <w:szCs w:val="22"/>
        </w:rPr>
        <w:br w:type="page"/>
      </w:r>
    </w:p>
    <w:p w14:paraId="2A2D00E3" w14:textId="77777777" w:rsidR="00B93A08" w:rsidRPr="00B93A08" w:rsidRDefault="00B93A08" w:rsidP="00B93A08">
      <w:pPr>
        <w:jc w:val="right"/>
        <w:rPr>
          <w:sz w:val="26"/>
          <w:szCs w:val="26"/>
        </w:rPr>
      </w:pPr>
      <w:r w:rsidRPr="00B93A08">
        <w:rPr>
          <w:sz w:val="26"/>
          <w:szCs w:val="26"/>
        </w:rPr>
        <w:lastRenderedPageBreak/>
        <w:t>Приложение</w:t>
      </w:r>
    </w:p>
    <w:p w14:paraId="1B87D83D" w14:textId="77777777" w:rsidR="00B93A08" w:rsidRPr="00B93A08" w:rsidRDefault="00B93A08" w:rsidP="00B93A08">
      <w:pPr>
        <w:jc w:val="right"/>
        <w:rPr>
          <w:sz w:val="26"/>
          <w:szCs w:val="26"/>
        </w:rPr>
      </w:pPr>
      <w:r w:rsidRPr="00B93A08">
        <w:rPr>
          <w:sz w:val="26"/>
          <w:szCs w:val="26"/>
        </w:rPr>
        <w:t xml:space="preserve">к постановлению Администрации Томского района </w:t>
      </w:r>
    </w:p>
    <w:p w14:paraId="602F2D87" w14:textId="53EBABD6" w:rsidR="00BD1C4B" w:rsidRPr="00B93A08" w:rsidRDefault="00B93A08" w:rsidP="00B93A08">
      <w:pPr>
        <w:jc w:val="right"/>
        <w:rPr>
          <w:sz w:val="26"/>
          <w:szCs w:val="26"/>
        </w:rPr>
      </w:pPr>
      <w:r w:rsidRPr="00B93A08">
        <w:rPr>
          <w:sz w:val="26"/>
          <w:szCs w:val="26"/>
        </w:rPr>
        <w:t xml:space="preserve">от </w:t>
      </w:r>
      <w:r w:rsidR="004A444E">
        <w:rPr>
          <w:sz w:val="26"/>
          <w:szCs w:val="26"/>
        </w:rPr>
        <w:t>16.08.</w:t>
      </w:r>
      <w:r w:rsidRPr="00B93A08">
        <w:rPr>
          <w:sz w:val="26"/>
          <w:szCs w:val="26"/>
        </w:rPr>
        <w:t xml:space="preserve">2023 № </w:t>
      </w:r>
      <w:r w:rsidR="0072283B">
        <w:rPr>
          <w:sz w:val="26"/>
          <w:szCs w:val="26"/>
        </w:rPr>
        <w:t>458-П</w:t>
      </w:r>
    </w:p>
    <w:p w14:paraId="408C2CF9" w14:textId="77777777" w:rsidR="00B93A08" w:rsidRPr="00B93A08" w:rsidRDefault="00B93A08" w:rsidP="000967AE">
      <w:pPr>
        <w:spacing w:line="25" w:lineRule="atLeast"/>
        <w:jc w:val="center"/>
        <w:rPr>
          <w:rFonts w:eastAsia="Calibri"/>
          <w:bCs/>
          <w:color w:val="212529"/>
          <w:sz w:val="26"/>
          <w:szCs w:val="26"/>
          <w:shd w:val="clear" w:color="auto" w:fill="FFFFFF"/>
          <w:lang w:eastAsia="en-US"/>
        </w:rPr>
      </w:pPr>
    </w:p>
    <w:p w14:paraId="2243C80D" w14:textId="77777777" w:rsidR="000967AE" w:rsidRPr="00B93A08" w:rsidRDefault="000967AE" w:rsidP="000967AE">
      <w:pPr>
        <w:spacing w:line="25" w:lineRule="atLeast"/>
        <w:jc w:val="center"/>
        <w:rPr>
          <w:rFonts w:eastAsia="Calibri"/>
          <w:bCs/>
          <w:color w:val="212529"/>
          <w:sz w:val="26"/>
          <w:szCs w:val="26"/>
          <w:shd w:val="clear" w:color="auto" w:fill="FFFFFF"/>
          <w:lang w:eastAsia="en-US"/>
        </w:rPr>
      </w:pPr>
      <w:r w:rsidRPr="00B93A08">
        <w:rPr>
          <w:rFonts w:eastAsia="Calibri"/>
          <w:bCs/>
          <w:color w:val="212529"/>
          <w:sz w:val="26"/>
          <w:szCs w:val="26"/>
          <w:shd w:val="clear" w:color="auto" w:fill="FFFFFF"/>
          <w:lang w:eastAsia="en-US"/>
        </w:rPr>
        <w:t>Требования к условиям и порядку оказания муниципальных услуг в социальной сфере по реализации дополнительных общеразвивающих программ</w:t>
      </w:r>
    </w:p>
    <w:p w14:paraId="1D5E6055" w14:textId="77777777" w:rsidR="000967AE" w:rsidRPr="00B93A08" w:rsidRDefault="000967AE" w:rsidP="000967AE">
      <w:pPr>
        <w:spacing w:line="25" w:lineRule="atLeast"/>
        <w:jc w:val="center"/>
        <w:rPr>
          <w:rFonts w:eastAsia="Calibri"/>
          <w:color w:val="212529"/>
          <w:sz w:val="26"/>
          <w:szCs w:val="26"/>
          <w:shd w:val="clear" w:color="auto" w:fill="FFFFFF"/>
          <w:lang w:eastAsia="en-US"/>
        </w:rPr>
      </w:pPr>
    </w:p>
    <w:p w14:paraId="48A26CE7" w14:textId="1C9004AC" w:rsidR="000967AE" w:rsidRPr="00B93A08" w:rsidRDefault="000967AE" w:rsidP="000967AE">
      <w:pPr>
        <w:numPr>
          <w:ilvl w:val="0"/>
          <w:numId w:val="19"/>
        </w:numPr>
        <w:spacing w:after="160" w:line="25" w:lineRule="atLeast"/>
        <w:ind w:left="0" w:firstLine="709"/>
        <w:contextualSpacing/>
        <w:jc w:val="both"/>
        <w:rPr>
          <w:rFonts w:eastAsia="Calibri"/>
          <w:color w:val="212529"/>
          <w:sz w:val="26"/>
          <w:szCs w:val="26"/>
          <w:shd w:val="clear" w:color="auto" w:fill="FFFFFF"/>
          <w:lang w:eastAsia="en-US"/>
        </w:rPr>
      </w:pPr>
      <w:proofErr w:type="gramStart"/>
      <w:r w:rsidRPr="00B93A08">
        <w:rPr>
          <w:rFonts w:eastAsia="Calibri"/>
          <w:color w:val="212529"/>
          <w:sz w:val="26"/>
          <w:szCs w:val="26"/>
          <w:shd w:val="clear" w:color="auto" w:fill="FFFFFF"/>
          <w:lang w:eastAsia="en-US"/>
        </w:rPr>
        <w:t xml:space="preserve">Настоящие Требования разработаны 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sidR="00222D0C" w:rsidRPr="00B93A08">
        <w:rPr>
          <w:rFonts w:eastAsia="Calibri"/>
          <w:color w:val="212529"/>
          <w:sz w:val="26"/>
          <w:szCs w:val="26"/>
          <w:shd w:val="clear" w:color="auto" w:fill="FFFFFF"/>
          <w:lang w:eastAsia="en-US"/>
        </w:rPr>
        <w:t>П</w:t>
      </w:r>
      <w:r w:rsidRPr="00B93A08">
        <w:rPr>
          <w:rFonts w:eastAsia="Calibri"/>
          <w:color w:val="212529"/>
          <w:sz w:val="26"/>
          <w:szCs w:val="26"/>
          <w:shd w:val="clear" w:color="auto" w:fill="FFFFFF"/>
          <w:lang w:eastAsia="en-US"/>
        </w:rPr>
        <w:t>оложением о персонифицированном дополнительном образовании, утвержденн</w:t>
      </w:r>
      <w:r w:rsidR="00222D0C" w:rsidRPr="00B93A08">
        <w:rPr>
          <w:rFonts w:eastAsia="Calibri"/>
          <w:color w:val="212529"/>
          <w:sz w:val="26"/>
          <w:szCs w:val="26"/>
          <w:shd w:val="clear" w:color="auto" w:fill="FFFFFF"/>
          <w:lang w:eastAsia="en-US"/>
        </w:rPr>
        <w:t>ы</w:t>
      </w:r>
      <w:r w:rsidRPr="00B93A08">
        <w:rPr>
          <w:rFonts w:eastAsia="Calibri"/>
          <w:color w:val="212529"/>
          <w:sz w:val="26"/>
          <w:szCs w:val="26"/>
          <w:shd w:val="clear" w:color="auto" w:fill="FFFFFF"/>
          <w:lang w:eastAsia="en-US"/>
        </w:rPr>
        <w:t xml:space="preserve">м  постановления </w:t>
      </w:r>
      <w:r w:rsidR="00222D0C" w:rsidRPr="00B93A08">
        <w:rPr>
          <w:rFonts w:eastAsia="Calibri"/>
          <w:color w:val="212529"/>
          <w:sz w:val="26"/>
          <w:szCs w:val="26"/>
          <w:shd w:val="clear" w:color="auto" w:fill="FFFFFF"/>
          <w:lang w:eastAsia="en-US"/>
        </w:rPr>
        <w:t>А</w:t>
      </w:r>
      <w:r w:rsidRPr="00B93A08">
        <w:rPr>
          <w:rFonts w:eastAsia="Calibri"/>
          <w:color w:val="212529"/>
          <w:sz w:val="26"/>
          <w:szCs w:val="26"/>
          <w:shd w:val="clear" w:color="auto" w:fill="FFFFFF"/>
          <w:lang w:eastAsia="en-US"/>
        </w:rPr>
        <w:t>дминистрации</w:t>
      </w:r>
      <w:r w:rsidR="00222D0C" w:rsidRPr="00B93A08">
        <w:rPr>
          <w:rFonts w:eastAsia="Calibri"/>
          <w:color w:val="212529"/>
          <w:sz w:val="26"/>
          <w:szCs w:val="26"/>
          <w:shd w:val="clear" w:color="auto" w:fill="FFFFFF"/>
          <w:lang w:eastAsia="en-US"/>
        </w:rPr>
        <w:t xml:space="preserve"> Томского района от </w:t>
      </w:r>
      <w:r w:rsidR="00C55E8C" w:rsidRPr="00B93A08">
        <w:rPr>
          <w:rFonts w:eastAsia="Calibri"/>
          <w:color w:val="212529"/>
          <w:sz w:val="26"/>
          <w:szCs w:val="26"/>
          <w:shd w:val="clear" w:color="auto" w:fill="FFFFFF"/>
          <w:lang w:eastAsia="en-US"/>
        </w:rPr>
        <w:t xml:space="preserve">20.10.2021 № 428 </w:t>
      </w:r>
      <w:r w:rsidRPr="00B93A08">
        <w:rPr>
          <w:rFonts w:eastAsia="Calibri"/>
          <w:color w:val="212529"/>
          <w:sz w:val="26"/>
          <w:szCs w:val="26"/>
          <w:shd w:val="clear" w:color="auto" w:fill="FFFFFF"/>
          <w:lang w:eastAsia="en-US"/>
        </w:rPr>
        <w:t xml:space="preserve"> (далее – Положение о ПДО), Правилами персонифицированного финансирования дополнительного образования детей в Томской области (далее – Правила ПФДО) и определяют условия и порядок оказания муниципальных</w:t>
      </w:r>
      <w:proofErr w:type="gramEnd"/>
      <w:r w:rsidRPr="00B93A08">
        <w:rPr>
          <w:rFonts w:eastAsia="Calibri"/>
          <w:color w:val="212529"/>
          <w:sz w:val="26"/>
          <w:szCs w:val="26"/>
          <w:shd w:val="clear" w:color="auto" w:fill="FFFFFF"/>
          <w:lang w:eastAsia="en-US"/>
        </w:rPr>
        <w:t xml:space="preserve"> услуг в социальной сфере по реализации дополнительных общеразвивающих программ для детей (далее – образовательные услуги).</w:t>
      </w:r>
    </w:p>
    <w:p w14:paraId="1A38B376" w14:textId="53CED8D0" w:rsidR="000967AE" w:rsidRPr="00B93A08" w:rsidRDefault="000967AE" w:rsidP="000967AE">
      <w:pPr>
        <w:numPr>
          <w:ilvl w:val="0"/>
          <w:numId w:val="19"/>
        </w:numPr>
        <w:spacing w:after="160" w:line="25" w:lineRule="atLeast"/>
        <w:ind w:left="0" w:firstLine="709"/>
        <w:contextualSpacing/>
        <w:jc w:val="both"/>
        <w:rPr>
          <w:rFonts w:eastAsia="Calibri"/>
          <w:sz w:val="26"/>
          <w:szCs w:val="26"/>
          <w:lang w:eastAsia="en-US"/>
        </w:rPr>
      </w:pPr>
      <w:r w:rsidRPr="00B93A08">
        <w:rPr>
          <w:rFonts w:eastAsia="Calibri"/>
          <w:color w:val="212529"/>
          <w:sz w:val="26"/>
          <w:szCs w:val="26"/>
          <w:shd w:val="clear" w:color="auto" w:fill="FFFFFF"/>
          <w:lang w:eastAsia="en-US"/>
        </w:rPr>
        <w:t xml:space="preserve">Образовательная услуга оказывается ребенку, включенному в реестр сертификатов дополнительного образования в соответствии с порядком, установленным Положением о ПДО, ведение которого осуществляется Управление образования </w:t>
      </w:r>
      <w:r w:rsidR="00BD5D04">
        <w:rPr>
          <w:rFonts w:eastAsia="Calibri"/>
          <w:color w:val="212529"/>
          <w:sz w:val="26"/>
          <w:szCs w:val="26"/>
          <w:shd w:val="clear" w:color="auto" w:fill="FFFFFF"/>
          <w:lang w:eastAsia="en-US"/>
        </w:rPr>
        <w:t xml:space="preserve">Администрации Томского района </w:t>
      </w:r>
      <w:r w:rsidRPr="00B93A08">
        <w:rPr>
          <w:rFonts w:eastAsia="Calibri"/>
          <w:sz w:val="26"/>
          <w:szCs w:val="26"/>
          <w:lang w:eastAsia="en-US"/>
        </w:rPr>
        <w:t xml:space="preserve">(далее соответственно – Ребенок, </w:t>
      </w:r>
      <w:r w:rsidRPr="00B93A08">
        <w:rPr>
          <w:rFonts w:eastAsia="Calibri"/>
          <w:color w:val="212529"/>
          <w:sz w:val="26"/>
          <w:szCs w:val="26"/>
          <w:shd w:val="clear" w:color="auto" w:fill="FFFFFF"/>
          <w:lang w:eastAsia="en-US"/>
        </w:rPr>
        <w:t xml:space="preserve">Уполномоченный орган).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w:t>
      </w:r>
      <w:r w:rsidRPr="00B93A08">
        <w:rPr>
          <w:rFonts w:eastAsia="Calibri"/>
          <w:sz w:val="26"/>
          <w:szCs w:val="26"/>
          <w:lang w:eastAsia="en-US"/>
        </w:rPr>
        <w:t>дополнительных общеразвивающих программ, прошедших в порядке, установленном Правилами ПФДО, процедуру добровольной сертификации (далее – Реестр сертифицированных образовательных программ)</w:t>
      </w:r>
      <w:r w:rsidRPr="00B93A08">
        <w:rPr>
          <w:rFonts w:eastAsia="Calibri"/>
          <w:color w:val="212529"/>
          <w:sz w:val="26"/>
          <w:szCs w:val="26"/>
          <w:shd w:val="clear" w:color="auto" w:fill="FFFFFF"/>
          <w:lang w:eastAsia="en-US"/>
        </w:rPr>
        <w:t>.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по отношению к Уполномоченному органу.</w:t>
      </w:r>
    </w:p>
    <w:p w14:paraId="0C496BAB" w14:textId="4935D1B3"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w:t>
      </w:r>
      <w:proofErr w:type="gramStart"/>
      <w:r w:rsidRPr="00B93A08">
        <w:rPr>
          <w:rFonts w:eastAsia="Calibri"/>
          <w:sz w:val="26"/>
          <w:szCs w:val="26"/>
          <w:lang w:eastAsia="en-US"/>
        </w:rPr>
        <w:t>й(</w:t>
      </w:r>
      <w:proofErr w:type="gramEnd"/>
      <w:r w:rsidRPr="00B93A08">
        <w:rPr>
          <w:rFonts w:eastAsia="Calibri"/>
          <w:sz w:val="26"/>
          <w:szCs w:val="26"/>
          <w:lang w:eastAsia="en-US"/>
        </w:rPr>
        <w:t xml:space="preserve">им) образовательные услуги (далее – исполнитель образовательных услуг), в соответствии с требованиями Федерального закона от 29 марта 2012 года № 273-ФЗ «Об образовании в Российской Федерации» с соблюдением порядка организации и 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государственной политики и </w:t>
      </w:r>
      <w:proofErr w:type="gramStart"/>
      <w:r w:rsidRPr="00B93A08">
        <w:rPr>
          <w:rFonts w:eastAsia="Calibri"/>
          <w:sz w:val="26"/>
          <w:szCs w:val="26"/>
          <w:lang w:eastAsia="en-US"/>
        </w:rPr>
        <w:t>нормативно-правовому</w:t>
      </w:r>
      <w:proofErr w:type="gramEnd"/>
      <w:r w:rsidRPr="00B93A08">
        <w:rPr>
          <w:rFonts w:eastAsia="Calibri"/>
          <w:sz w:val="26"/>
          <w:szCs w:val="26"/>
          <w:lang w:eastAsia="en-US"/>
        </w:rPr>
        <w:t xml:space="preserve"> регулированию в сфере общего образования.</w:t>
      </w:r>
    </w:p>
    <w:p w14:paraId="77B442A1" w14:textId="77777777" w:rsidR="000967AE" w:rsidRPr="00B93A08" w:rsidRDefault="000967AE" w:rsidP="00FE1FF0">
      <w:pPr>
        <w:numPr>
          <w:ilvl w:val="0"/>
          <w:numId w:val="19"/>
        </w:numPr>
        <w:spacing w:after="160" w:line="25" w:lineRule="atLeast"/>
        <w:ind w:left="0" w:firstLine="426"/>
        <w:contextualSpacing/>
        <w:jc w:val="both"/>
        <w:rPr>
          <w:rFonts w:eastAsia="Calibri"/>
          <w:sz w:val="26"/>
          <w:szCs w:val="26"/>
          <w:lang w:eastAsia="en-US"/>
        </w:rPr>
      </w:pPr>
      <w:bookmarkStart w:id="1" w:name="_Ref129270759"/>
      <w:r w:rsidRPr="00B93A08">
        <w:rPr>
          <w:rFonts w:eastAsia="Calibri"/>
          <w:color w:val="212529"/>
          <w:sz w:val="26"/>
          <w:szCs w:val="26"/>
          <w:shd w:val="clear" w:color="auto" w:fill="FFFFFF"/>
          <w:lang w:eastAsia="en-US"/>
        </w:rPr>
        <w:t>Оказание образовательных услуг в соответствии с социальным сертификатом осуществляется также с соблюдением следующего порядка:</w:t>
      </w:r>
      <w:bookmarkEnd w:id="1"/>
    </w:p>
    <w:p w14:paraId="596D0D9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bookmarkStart w:id="2" w:name="_Ref126564214"/>
      <w:r w:rsidRPr="00B93A08">
        <w:rPr>
          <w:rFonts w:eastAsia="Calibri"/>
          <w:color w:val="212529"/>
          <w:sz w:val="26"/>
          <w:szCs w:val="26"/>
          <w:shd w:val="clear" w:color="auto" w:fill="FFFFFF"/>
          <w:lang w:eastAsia="en-US"/>
        </w:rPr>
        <w:t>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2"/>
    </w:p>
    <w:p w14:paraId="47AEC09B"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161FCBFC"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lastRenderedPageBreak/>
        <w:t>для выбранной Заявителем части образовательной программы открыта возможность зачисления на обучение;</w:t>
      </w:r>
    </w:p>
    <w:p w14:paraId="5CE13592"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46D116A1" w14:textId="77777777" w:rsidR="000967AE" w:rsidRPr="00B93A08" w:rsidRDefault="000967AE" w:rsidP="000967AE">
      <w:pPr>
        <w:numPr>
          <w:ilvl w:val="0"/>
          <w:numId w:val="20"/>
        </w:numPr>
        <w:spacing w:after="160" w:line="259" w:lineRule="auto"/>
        <w:ind w:left="0" w:firstLine="426"/>
        <w:contextualSpacing/>
        <w:jc w:val="both"/>
        <w:rPr>
          <w:rFonts w:eastAsia="Calibri"/>
          <w:sz w:val="26"/>
          <w:szCs w:val="26"/>
          <w:lang w:eastAsia="en-US"/>
        </w:rPr>
      </w:pPr>
      <w:proofErr w:type="gramStart"/>
      <w:r w:rsidRPr="00B93A08">
        <w:rPr>
          <w:rFonts w:eastAsia="Calibri"/>
          <w:sz w:val="26"/>
          <w:szCs w:val="26"/>
          <w:lang w:eastAsia="en-US"/>
        </w:rPr>
        <w:t xml:space="preserve">размер доступного остатка норматива обеспечения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 в пределах объема которого обладателю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позволяет осуществить выбор Заявителем образовательной программы в соответствии с условиями, определенными для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Положением о ПДО;</w:t>
      </w:r>
      <w:proofErr w:type="gramEnd"/>
    </w:p>
    <w:p w14:paraId="5E5DEA3D"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proofErr w:type="gramStart"/>
      <w:r w:rsidRPr="00B93A08">
        <w:rPr>
          <w:rFonts w:eastAsia="Calibri"/>
          <w:sz w:val="26"/>
          <w:szCs w:val="26"/>
          <w:lang w:eastAsia="en-US"/>
        </w:rPr>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w:t>
      </w:r>
      <w:r w:rsidRPr="00B93A08">
        <w:rPr>
          <w:rFonts w:eastAsia="Calibri"/>
          <w:color w:val="000000"/>
          <w:sz w:val="26"/>
          <w:szCs w:val="26"/>
          <w:shd w:val="clear" w:color="auto" w:fill="FFFFFF"/>
          <w:lang w:eastAsia="en-US"/>
        </w:rPr>
        <w:t>, применительно к каждому периоду, предусмотренному программой персонифицированного финансирования</w:t>
      </w:r>
      <w:r w:rsidRPr="00B93A08">
        <w:rPr>
          <w:rFonts w:eastAsia="Calibri"/>
          <w:sz w:val="26"/>
          <w:szCs w:val="26"/>
          <w:lang w:eastAsia="en-US"/>
        </w:rPr>
        <w:t>,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w:t>
      </w:r>
      <w:proofErr w:type="gramEnd"/>
      <w:r w:rsidRPr="00B93A08">
        <w:rPr>
          <w:rFonts w:eastAsia="Calibri"/>
          <w:sz w:val="26"/>
          <w:szCs w:val="26"/>
          <w:lang w:eastAsia="en-US"/>
        </w:rPr>
        <w:t xml:space="preserve">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53F01880" w14:textId="77777777" w:rsidR="000967AE" w:rsidRPr="00B93A08" w:rsidRDefault="000967AE" w:rsidP="000967AE">
      <w:pPr>
        <w:numPr>
          <w:ilvl w:val="0"/>
          <w:numId w:val="20"/>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3CE8C762"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proofErr w:type="gramStart"/>
      <w:r w:rsidRPr="00B93A08">
        <w:rPr>
          <w:rFonts w:eastAsia="Calibri"/>
          <w:sz w:val="26"/>
          <w:szCs w:val="26"/>
          <w:lang w:eastAsia="en-US"/>
        </w:rPr>
        <w:t xml:space="preserve">В целях оценки выполнения условий, указанных в пункте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включенным в реестр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ведение которого осуществляет Уполномоченный орган (далее – Реестр договоров об образовании).</w:t>
      </w:r>
      <w:proofErr w:type="gramEnd"/>
    </w:p>
    <w:p w14:paraId="4935CF1F"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случае несоблюдения одного или нескольких условий, предусмотренных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3057ADE8" w14:textId="77777777" w:rsidR="000967AE" w:rsidRPr="00B93A08" w:rsidRDefault="000967AE" w:rsidP="000967AE">
      <w:pPr>
        <w:widowControl w:val="0"/>
        <w:numPr>
          <w:ilvl w:val="1"/>
          <w:numId w:val="19"/>
        </w:numPr>
        <w:spacing w:after="160" w:line="25" w:lineRule="atLeast"/>
        <w:ind w:left="0" w:firstLine="709"/>
        <w:contextualSpacing/>
        <w:jc w:val="both"/>
        <w:rPr>
          <w:rFonts w:eastAsia="Calibri"/>
          <w:color w:val="000000"/>
          <w:sz w:val="26"/>
          <w:szCs w:val="26"/>
          <w:lang w:eastAsia="en-US"/>
        </w:rPr>
      </w:pPr>
      <w:r w:rsidRPr="00B93A08">
        <w:rPr>
          <w:rFonts w:eastAsia="Calibri"/>
          <w:sz w:val="26"/>
          <w:szCs w:val="26"/>
          <w:lang w:eastAsia="en-US"/>
        </w:rPr>
        <w:t xml:space="preserve">В случае выполнения всех условий, предусмотренных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_Ref126564214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4.1</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Ребенка в автоматизированной информационной системе «Персонифицированное финансирование дополнительного образования»</w:t>
      </w:r>
      <w:r w:rsidRPr="00B93A08">
        <w:rPr>
          <w:rFonts w:eastAsia="Calibri"/>
          <w:color w:val="000000"/>
          <w:sz w:val="26"/>
          <w:szCs w:val="26"/>
          <w:lang w:eastAsia="en-US"/>
        </w:rPr>
        <w:t xml:space="preserve"> (далее – Навигатор)</w:t>
      </w:r>
      <w:bookmarkStart w:id="3" w:name="_Ref126570053"/>
      <w:r w:rsidRPr="00B93A08">
        <w:rPr>
          <w:rFonts w:eastAsia="Calibri"/>
          <w:color w:val="000000"/>
          <w:sz w:val="26"/>
          <w:szCs w:val="26"/>
          <w:lang w:eastAsia="en-US"/>
        </w:rPr>
        <w:t>.</w:t>
      </w:r>
    </w:p>
    <w:p w14:paraId="2EB7685C" w14:textId="77777777" w:rsidR="000967AE" w:rsidRPr="00B93A08" w:rsidRDefault="000967AE" w:rsidP="000967AE">
      <w:pPr>
        <w:widowControl w:val="0"/>
        <w:numPr>
          <w:ilvl w:val="1"/>
          <w:numId w:val="19"/>
        </w:numPr>
        <w:spacing w:after="160" w:line="25" w:lineRule="atLeast"/>
        <w:ind w:left="0" w:firstLine="709"/>
        <w:contextualSpacing/>
        <w:jc w:val="both"/>
        <w:rPr>
          <w:rFonts w:eastAsia="Calibri"/>
          <w:color w:val="000000"/>
          <w:sz w:val="26"/>
          <w:szCs w:val="26"/>
          <w:lang w:eastAsia="en-US"/>
        </w:rPr>
      </w:pPr>
      <w:bookmarkStart w:id="4" w:name="_Ref129271852"/>
      <w:proofErr w:type="gramStart"/>
      <w:r w:rsidRPr="00B93A08">
        <w:rPr>
          <w:rFonts w:eastAsia="Calibri"/>
          <w:color w:val="000000"/>
          <w:sz w:val="26"/>
          <w:szCs w:val="26"/>
          <w:lang w:eastAsia="en-US"/>
        </w:rPr>
        <w:t xml:space="preserve">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w:t>
      </w:r>
      <w:r w:rsidRPr="00B93A08">
        <w:rPr>
          <w:rFonts w:eastAsia="Calibri"/>
          <w:color w:val="000000"/>
          <w:sz w:val="26"/>
          <w:szCs w:val="26"/>
          <w:lang w:eastAsia="en-US"/>
        </w:rPr>
        <w:lastRenderedPageBreak/>
        <w:t>определения нормативных затрат на оказание муниципальных услуг в социальной сфере, в отношении которых</w:t>
      </w:r>
      <w:proofErr w:type="gramEnd"/>
      <w:r w:rsidRPr="00B93A08">
        <w:rPr>
          <w:rFonts w:eastAsia="Calibri"/>
          <w:color w:val="000000"/>
          <w:sz w:val="26"/>
          <w:szCs w:val="26"/>
          <w:lang w:eastAsia="en-US"/>
        </w:rPr>
        <w:t xml:space="preserve"> </w:t>
      </w:r>
      <w:proofErr w:type="gramStart"/>
      <w:r w:rsidRPr="00B93A08">
        <w:rPr>
          <w:rFonts w:eastAsia="Calibri"/>
          <w:color w:val="000000"/>
          <w:sz w:val="26"/>
          <w:szCs w:val="26"/>
          <w:lang w:eastAsia="en-US"/>
        </w:rPr>
        <w:t xml:space="preserve">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цена образовательной услуги), а также содержащейся в Реестре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color w:val="000000"/>
          <w:sz w:val="26"/>
          <w:szCs w:val="26"/>
          <w:lang w:eastAsia="en-US"/>
        </w:rPr>
        <w:t xml:space="preserve"> информации о балансе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color w:val="000000"/>
          <w:sz w:val="26"/>
          <w:szCs w:val="26"/>
          <w:lang w:eastAsia="en-US"/>
        </w:rPr>
        <w:t xml:space="preserve"> Ребенка, Уполномоченный орган предусматривает следующие параметры формируемого социального сертификата:</w:t>
      </w:r>
      <w:bookmarkEnd w:id="3"/>
      <w:bookmarkEnd w:id="4"/>
      <w:proofErr w:type="gramEnd"/>
    </w:p>
    <w:p w14:paraId="4D2B6B69" w14:textId="77777777" w:rsidR="000967AE" w:rsidRPr="00B93A08" w:rsidRDefault="000967AE" w:rsidP="000967AE">
      <w:pPr>
        <w:numPr>
          <w:ilvl w:val="0"/>
          <w:numId w:val="21"/>
        </w:numPr>
        <w:spacing w:after="160" w:line="259" w:lineRule="auto"/>
        <w:ind w:left="0" w:firstLine="426"/>
        <w:contextualSpacing/>
        <w:jc w:val="both"/>
        <w:rPr>
          <w:rFonts w:eastAsia="Calibri"/>
          <w:sz w:val="26"/>
          <w:szCs w:val="26"/>
          <w:lang w:eastAsia="en-US"/>
        </w:rPr>
      </w:pPr>
      <w:bookmarkStart w:id="5" w:name="_Ref129271832"/>
      <w:r w:rsidRPr="00B93A08">
        <w:rPr>
          <w:rFonts w:eastAsia="Calibri"/>
          <w:color w:val="000000"/>
          <w:sz w:val="26"/>
          <w:szCs w:val="26"/>
          <w:lang w:eastAsia="en-US"/>
        </w:rPr>
        <w:t xml:space="preserve">объем финансового обеспечения </w:t>
      </w:r>
      <w:r w:rsidRPr="00B93A08">
        <w:rPr>
          <w:rFonts w:eastAsia="Calibri"/>
          <w:sz w:val="26"/>
          <w:szCs w:val="26"/>
          <w:lang w:eastAsia="en-US"/>
        </w:rPr>
        <w:t>(возмещения) затрат, связанных с оказанием образовательной услуги (либо ее части), определяемый по формуле:</w:t>
      </w:r>
      <w:bookmarkEnd w:id="5"/>
    </w:p>
    <w:p w14:paraId="15C47AC2" w14:textId="77777777" w:rsidR="000967AE" w:rsidRPr="00B93A08" w:rsidRDefault="000967AE" w:rsidP="000967AE">
      <w:pPr>
        <w:ind w:left="709"/>
        <w:contextualSpacing/>
        <w:jc w:val="both"/>
        <w:rPr>
          <w:rFonts w:eastAsia="Calibri"/>
          <w:sz w:val="26"/>
          <w:szCs w:val="26"/>
          <w:lang w:eastAsia="en-US"/>
        </w:rPr>
      </w:pPr>
    </w:p>
    <w:p w14:paraId="2DA60F43" w14:textId="77777777" w:rsidR="000967AE" w:rsidRPr="00B93A08" w:rsidRDefault="00B2371B" w:rsidP="000967AE">
      <w:pPr>
        <w:ind w:left="709"/>
        <w:contextualSpacing/>
        <w:jc w:val="both"/>
        <w:rPr>
          <w:sz w:val="26"/>
          <w:szCs w:val="26"/>
          <w:lang w:eastAsia="en-US"/>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Оплата</m:t>
              </m:r>
            </m:e>
            <m:sub>
              <m:r>
                <w:rPr>
                  <w:rFonts w:ascii="Cambria Math" w:eastAsia="Calibri" w:hAnsi="Cambria Math"/>
                  <w:sz w:val="26"/>
                  <w:szCs w:val="26"/>
                  <w:lang w:eastAsia="en-US"/>
                </w:rPr>
                <m:t>серт</m:t>
              </m:r>
            </m:sub>
          </m:sSub>
          <m:r>
            <w:rPr>
              <w:rFonts w:ascii="Cambria Math" w:eastAsia="Calibri" w:hAnsi="Cambria Math"/>
              <w:sz w:val="26"/>
              <w:szCs w:val="26"/>
              <w:lang w:eastAsia="en-US"/>
            </w:rPr>
            <m:t>=</m:t>
          </m:r>
          <m:func>
            <m:funcPr>
              <m:ctrlPr>
                <w:rPr>
                  <w:rFonts w:ascii="Cambria Math" w:eastAsia="Calibri" w:hAnsi="Cambria Math"/>
                  <w:i/>
                  <w:sz w:val="26"/>
                  <w:szCs w:val="26"/>
                  <w:lang w:eastAsia="en-US"/>
                </w:rPr>
              </m:ctrlPr>
            </m:funcPr>
            <m:fName>
              <m:r>
                <m:rPr>
                  <m:sty m:val="p"/>
                </m:rPr>
                <w:rPr>
                  <w:rFonts w:ascii="Cambria Math" w:eastAsia="Calibri" w:hAnsi="Cambria Math"/>
                  <w:sz w:val="26"/>
                  <w:szCs w:val="26"/>
                  <w:lang w:eastAsia="en-US"/>
                </w:rPr>
                <m:t>min</m:t>
              </m:r>
            </m:fName>
            <m:e>
              <m:d>
                <m:dPr>
                  <m:ctrlPr>
                    <w:rPr>
                      <w:rFonts w:ascii="Cambria Math" w:eastAsia="Calibri" w:hAnsi="Cambria Math"/>
                      <w:i/>
                      <w:sz w:val="26"/>
                      <w:szCs w:val="26"/>
                      <w:lang w:eastAsia="en-US"/>
                    </w:rPr>
                  </m:ctrlPr>
                </m:dPr>
                <m:e>
                  <m:r>
                    <w:rPr>
                      <w:rFonts w:ascii="Cambria Math" w:eastAsia="Calibri" w:hAnsi="Cambria Math"/>
                      <w:sz w:val="26"/>
                      <w:szCs w:val="26"/>
                      <w:lang w:eastAsia="en-US"/>
                    </w:rPr>
                    <m:t>N</m:t>
                  </m:r>
                  <m:r>
                    <w:rPr>
                      <w:rFonts w:ascii="Cambria Math" w:eastAsia="Calibri" w:hAnsi="Cambria Math"/>
                      <w:sz w:val="26"/>
                      <w:szCs w:val="26"/>
                      <w:lang w:eastAsia="en-US"/>
                    </w:rPr>
                    <m:t>;С</m:t>
                  </m:r>
                </m:e>
              </m:d>
            </m:e>
          </m:func>
          <m:r>
            <m:rPr>
              <m:sty m:val="p"/>
            </m:rPr>
            <w:rPr>
              <w:rFonts w:ascii="Cambria Math" w:eastAsia="Calibri" w:hAnsi="Cambria Math"/>
              <w:sz w:val="26"/>
              <w:szCs w:val="26"/>
              <w:lang w:eastAsia="en-US"/>
            </w:rPr>
            <m:t>×</m:t>
          </m:r>
          <m:r>
            <m:rPr>
              <m:sty m:val="p"/>
            </m:rPr>
            <w:rPr>
              <w:rFonts w:ascii="Cambria Math" w:eastAsia="Calibri" w:hAnsi="Cambria Math"/>
              <w:sz w:val="26"/>
              <w:szCs w:val="26"/>
              <w:lang w:val="en-US" w:eastAsia="en-US"/>
            </w:rPr>
            <m:t>min</m:t>
          </m:r>
          <m:r>
            <m:rPr>
              <m:sty m:val="p"/>
            </m:rPr>
            <w:rPr>
              <w:rFonts w:ascii="Cambria Math" w:eastAsia="Calibri" w:hAnsi="Cambria Math"/>
              <w:sz w:val="26"/>
              <w:szCs w:val="26"/>
              <w:lang w:eastAsia="en-US"/>
            </w:rPr>
            <m:t>⁡</m:t>
          </m:r>
          <m:r>
            <w:rPr>
              <w:rFonts w:ascii="Cambria Math" w:eastAsia="Calibri" w:hAnsi="Cambria Math"/>
              <w:sz w:val="26"/>
              <w:szCs w:val="26"/>
              <w:lang w:eastAsia="en-US"/>
            </w:rPr>
            <m:t>(1;</m:t>
          </m:r>
          <m:f>
            <m:fPr>
              <m:ctrlPr>
                <w:rPr>
                  <w:rFonts w:ascii="Cambria Math" w:eastAsia="Calibri" w:hAnsi="Cambria Math"/>
                  <w:i/>
                  <w:sz w:val="26"/>
                  <w:szCs w:val="26"/>
                  <w:lang w:val="en-US" w:eastAsia="en-US"/>
                </w:rPr>
              </m:ctrlPr>
            </m:fPr>
            <m:num>
              <m:r>
                <w:rPr>
                  <w:rFonts w:ascii="Cambria Math" w:eastAsia="Calibri" w:hAnsi="Cambria Math"/>
                  <w:sz w:val="26"/>
                  <w:szCs w:val="26"/>
                  <w:lang w:eastAsia="en-US"/>
                </w:rPr>
                <m:t>Остаток</m:t>
              </m:r>
            </m:num>
            <m:den>
              <m:r>
                <w:rPr>
                  <w:rFonts w:ascii="Cambria Math" w:eastAsia="Calibri" w:hAnsi="Cambria Math"/>
                  <w:sz w:val="26"/>
                  <w:szCs w:val="26"/>
                  <w:lang w:eastAsia="en-US"/>
                </w:rPr>
                <m:t>Нагрузка</m:t>
              </m:r>
            </m:den>
          </m:f>
          <m:r>
            <m:rPr>
              <m:sty m:val="p"/>
            </m:rPr>
            <w:rPr>
              <w:rFonts w:ascii="Cambria Math" w:eastAsia="Calibri" w:hAnsi="Cambria Math"/>
              <w:sz w:val="26"/>
              <w:szCs w:val="26"/>
              <w:lang w:eastAsia="en-US"/>
            </w:rPr>
            <m:t>)</m:t>
          </m:r>
        </m:oMath>
      </m:oMathPara>
    </w:p>
    <w:p w14:paraId="56A44C50" w14:textId="77777777" w:rsidR="000967AE" w:rsidRPr="00B93A08" w:rsidRDefault="000967AE" w:rsidP="000967AE">
      <w:pPr>
        <w:jc w:val="both"/>
        <w:rPr>
          <w:rFonts w:eastAsia="Calibri"/>
          <w:sz w:val="26"/>
          <w:szCs w:val="26"/>
          <w:lang w:eastAsia="en-US"/>
        </w:rPr>
      </w:pPr>
      <w:r w:rsidRPr="00B93A08">
        <w:rPr>
          <w:rFonts w:eastAsia="Calibri"/>
          <w:sz w:val="26"/>
          <w:szCs w:val="26"/>
          <w:lang w:eastAsia="en-US"/>
        </w:rPr>
        <w:t xml:space="preserve">, где </w:t>
      </w:r>
    </w:p>
    <w:p w14:paraId="78108422"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N-</m:t>
        </m:r>
      </m:oMath>
      <w:r w:rsidRPr="00B93A08">
        <w:rPr>
          <w:rFonts w:eastAsia="Calibri"/>
          <w:sz w:val="26"/>
          <w:szCs w:val="26"/>
          <w:lang w:eastAsia="en-US"/>
        </w:rPr>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14:paraId="2CA9FBD9"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С-</m:t>
        </m:r>
      </m:oMath>
      <w:r w:rsidRPr="00B93A08">
        <w:rPr>
          <w:rFonts w:eastAsia="Calibri"/>
          <w:sz w:val="26"/>
          <w:szCs w:val="26"/>
          <w:lang w:eastAsia="en-US"/>
        </w:rPr>
        <w:t xml:space="preserve"> цена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102F721A"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Остаток-</m:t>
        </m:r>
      </m:oMath>
      <w:r w:rsidRPr="00B93A08">
        <w:rPr>
          <w:rFonts w:eastAsia="Calibri"/>
          <w:sz w:val="26"/>
          <w:szCs w:val="26"/>
          <w:lang w:eastAsia="en-US"/>
        </w:rPr>
        <w:t xml:space="preserve">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w:t>
      </w:r>
    </w:p>
    <w:p w14:paraId="073900C0"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Нагрузка-</m:t>
        </m:r>
      </m:oMath>
      <w:r w:rsidRPr="00B93A08">
        <w:rPr>
          <w:rFonts w:eastAsia="Calibri"/>
          <w:sz w:val="26"/>
          <w:szCs w:val="26"/>
          <w:lang w:eastAsia="en-US"/>
        </w:rPr>
        <w:t xml:space="preserve"> установленная нагрузка по выбранной образовательной программе (либо ее части) в часах в неделю.</w:t>
      </w:r>
    </w:p>
    <w:p w14:paraId="30DE8D28" w14:textId="77777777" w:rsidR="000967AE" w:rsidRPr="00B93A08" w:rsidRDefault="000967AE" w:rsidP="000967AE">
      <w:pPr>
        <w:numPr>
          <w:ilvl w:val="0"/>
          <w:numId w:val="21"/>
        </w:numPr>
        <w:spacing w:after="160" w:line="259" w:lineRule="auto"/>
        <w:ind w:left="0" w:firstLine="426"/>
        <w:contextualSpacing/>
        <w:jc w:val="both"/>
        <w:rPr>
          <w:rFonts w:eastAsia="Calibri"/>
          <w:sz w:val="26"/>
          <w:szCs w:val="26"/>
          <w:lang w:eastAsia="en-US"/>
        </w:rPr>
      </w:pPr>
      <w:bookmarkStart w:id="6" w:name="_Ref129272990"/>
      <w:proofErr w:type="gramStart"/>
      <w:r w:rsidRPr="00B93A08">
        <w:rPr>
          <w:rFonts w:eastAsia="Calibri"/>
          <w:sz w:val="26"/>
          <w:szCs w:val="26"/>
          <w:lang w:eastAsia="en-US"/>
        </w:rPr>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один человеко-час, а в случае, если скорректированная цена образовательной услуги ниже скорректированной нормативной стоимости образовательной услуги, – к скорректированной цене образовательной</w:t>
      </w:r>
      <w:proofErr w:type="gramEnd"/>
      <w:r w:rsidRPr="00B93A08">
        <w:rPr>
          <w:rFonts w:eastAsia="Calibri"/>
          <w:sz w:val="26"/>
          <w:szCs w:val="26"/>
          <w:lang w:eastAsia="en-US"/>
        </w:rPr>
        <w:t xml:space="preserve"> услуги в расчете на один человеко-час.</w:t>
      </w:r>
      <w:bookmarkEnd w:id="6"/>
    </w:p>
    <w:p w14:paraId="64DA1557" w14:textId="77777777" w:rsidR="000967AE" w:rsidRPr="00B93A08"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_Ref129271832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а)</w:t>
      </w:r>
      <w:r w:rsidRPr="00B93A08">
        <w:rPr>
          <w:rFonts w:eastAsia="Calibri"/>
          <w:sz w:val="26"/>
          <w:szCs w:val="26"/>
          <w:lang w:eastAsia="en-US"/>
        </w:rPr>
        <w:fldChar w:fldCharType="end"/>
      </w:r>
      <w:r w:rsidRPr="00B93A08">
        <w:rPr>
          <w:rFonts w:eastAsia="Calibri"/>
          <w:sz w:val="26"/>
          <w:szCs w:val="26"/>
          <w:lang w:eastAsia="en-US"/>
        </w:rPr>
        <w:t xml:space="preserve"> пункта </w:t>
      </w:r>
      <w:r w:rsidRPr="00B93A08">
        <w:rPr>
          <w:rFonts w:eastAsia="Calibri"/>
          <w:sz w:val="26"/>
          <w:szCs w:val="26"/>
          <w:lang w:eastAsia="en-US"/>
        </w:rPr>
        <w:fldChar w:fldCharType="begin"/>
      </w:r>
      <w:r w:rsidRPr="00B93A08">
        <w:rPr>
          <w:rFonts w:eastAsia="Calibri"/>
          <w:sz w:val="26"/>
          <w:szCs w:val="26"/>
          <w:lang w:eastAsia="en-US"/>
        </w:rPr>
        <w:instrText xml:space="preserve"> REF _Ref129271852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4.5</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w:t>
      </w:r>
    </w:p>
    <w:p w14:paraId="1D719455" w14:textId="77777777" w:rsidR="000967AE"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по формуле:</w:t>
      </w:r>
    </w:p>
    <w:p w14:paraId="0C799EA4" w14:textId="77777777" w:rsidR="00CC5AC9" w:rsidRPr="00B93A08" w:rsidRDefault="00CC5AC9" w:rsidP="000967AE">
      <w:pPr>
        <w:numPr>
          <w:ilvl w:val="1"/>
          <w:numId w:val="19"/>
        </w:numPr>
        <w:spacing w:after="160" w:line="259" w:lineRule="auto"/>
        <w:ind w:left="0" w:firstLine="709"/>
        <w:contextualSpacing/>
        <w:jc w:val="both"/>
        <w:rPr>
          <w:rFonts w:eastAsia="Calibri"/>
          <w:sz w:val="26"/>
          <w:szCs w:val="26"/>
          <w:lang w:eastAsia="en-US"/>
        </w:rPr>
      </w:pPr>
    </w:p>
    <w:p w14:paraId="201B6534" w14:textId="77777777" w:rsidR="000967AE" w:rsidRPr="00B93A08" w:rsidRDefault="00B2371B" w:rsidP="000967AE">
      <w:pPr>
        <w:rPr>
          <w:rFonts w:eastAsia="Calibri"/>
          <w:sz w:val="26"/>
          <w:szCs w:val="26"/>
          <w:lang w:eastAsia="en-US"/>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Баланс</m:t>
              </m:r>
            </m:e>
            <m:sub>
              <m:r>
                <w:rPr>
                  <w:rFonts w:ascii="Cambria Math" w:eastAsia="Calibri" w:hAnsi="Cambria Math"/>
                  <w:sz w:val="26"/>
                  <w:szCs w:val="26"/>
                  <w:lang w:eastAsia="en-US"/>
                </w:rPr>
                <m:t>резерв</m:t>
              </m:r>
            </m:sub>
          </m:sSub>
          <m:r>
            <w:rPr>
              <w:rFonts w:ascii="Cambria Math" w:eastAsia="Calibri" w:hAnsi="Cambria Math"/>
              <w:sz w:val="26"/>
              <w:szCs w:val="26"/>
              <w:lang w:eastAsia="en-US"/>
            </w:rPr>
            <m:t>=</m:t>
          </m:r>
          <m:r>
            <m:rPr>
              <m:sty m:val="p"/>
            </m:rPr>
            <w:rPr>
              <w:rFonts w:ascii="Cambria Math" w:eastAsia="Calibri" w:hAnsi="Cambria Math"/>
              <w:sz w:val="26"/>
              <w:szCs w:val="26"/>
              <w:lang w:val="en-US" w:eastAsia="en-US"/>
            </w:rPr>
            <m:t>min</m:t>
          </m:r>
          <m:r>
            <m:rPr>
              <m:sty m:val="p"/>
            </m:rPr>
            <w:rPr>
              <w:rFonts w:ascii="Cambria Math" w:eastAsia="Calibri" w:hAnsi="Cambria Math"/>
              <w:sz w:val="26"/>
              <w:szCs w:val="26"/>
              <w:lang w:eastAsia="en-US"/>
            </w:rPr>
            <m:t>⁡</m:t>
          </m:r>
          <m:r>
            <w:rPr>
              <w:rFonts w:ascii="Cambria Math" w:eastAsia="Calibri" w:hAnsi="Cambria Math"/>
              <w:sz w:val="26"/>
              <w:szCs w:val="26"/>
              <w:lang w:eastAsia="en-US"/>
            </w:rPr>
            <m:t>(Остаток;Нагрузка</m:t>
          </m:r>
          <m:r>
            <m:rPr>
              <m:sty m:val="p"/>
            </m:rPr>
            <w:rPr>
              <w:rFonts w:ascii="Cambria Math" w:eastAsia="Calibri" w:hAnsi="Cambria Math"/>
              <w:sz w:val="26"/>
              <w:szCs w:val="26"/>
              <w:lang w:eastAsia="en-US"/>
            </w:rPr>
            <m:t>)</m:t>
          </m:r>
        </m:oMath>
      </m:oMathPara>
    </w:p>
    <w:p w14:paraId="56064CD0" w14:textId="77777777" w:rsidR="000967AE" w:rsidRPr="00B93A08" w:rsidRDefault="000967AE" w:rsidP="000967AE">
      <w:pPr>
        <w:jc w:val="both"/>
        <w:rPr>
          <w:rFonts w:eastAsia="Calibri"/>
          <w:sz w:val="26"/>
          <w:szCs w:val="26"/>
          <w:lang w:eastAsia="en-US"/>
        </w:rPr>
      </w:pPr>
      <w:r w:rsidRPr="00B93A08">
        <w:rPr>
          <w:rFonts w:eastAsia="Calibri"/>
          <w:sz w:val="26"/>
          <w:szCs w:val="26"/>
          <w:lang w:eastAsia="en-US"/>
        </w:rPr>
        <w:t xml:space="preserve">, где </w:t>
      </w:r>
    </w:p>
    <w:p w14:paraId="4ABDA7FF" w14:textId="77777777" w:rsidR="000967AE" w:rsidRPr="00B93A08" w:rsidRDefault="000967AE" w:rsidP="000967AE">
      <w:pPr>
        <w:jc w:val="both"/>
        <w:rPr>
          <w:rFonts w:eastAsia="Calibri"/>
          <w:sz w:val="26"/>
          <w:szCs w:val="26"/>
          <w:lang w:eastAsia="en-US"/>
        </w:rPr>
      </w:pPr>
      <m:oMath>
        <m:r>
          <w:rPr>
            <w:rFonts w:ascii="Cambria Math" w:eastAsia="Calibri" w:hAnsi="Cambria Math"/>
            <w:sz w:val="26"/>
            <w:szCs w:val="26"/>
            <w:lang w:eastAsia="en-US"/>
          </w:rPr>
          <m:t>Остаток-</m:t>
        </m:r>
      </m:oMath>
      <w:r w:rsidRPr="00B93A08">
        <w:rPr>
          <w:rFonts w:eastAsia="Calibri"/>
          <w:sz w:val="26"/>
          <w:szCs w:val="26"/>
          <w:lang w:eastAsia="en-US"/>
        </w:rPr>
        <w:t xml:space="preserve">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в часах;</w:t>
      </w:r>
    </w:p>
    <w:p w14:paraId="68E2B2B5" w14:textId="77777777" w:rsidR="000967AE" w:rsidRPr="00B93A08" w:rsidRDefault="000967AE" w:rsidP="000967AE">
      <w:pPr>
        <w:contextualSpacing/>
        <w:jc w:val="both"/>
        <w:rPr>
          <w:rFonts w:eastAsia="Calibri"/>
          <w:sz w:val="26"/>
          <w:szCs w:val="26"/>
          <w:lang w:eastAsia="en-US"/>
        </w:rPr>
      </w:pPr>
      <m:oMath>
        <m:r>
          <w:rPr>
            <w:rFonts w:ascii="Cambria Math" w:eastAsia="Calibri" w:hAnsi="Cambria Math"/>
            <w:sz w:val="26"/>
            <w:szCs w:val="26"/>
            <w:lang w:eastAsia="en-US"/>
          </w:rPr>
          <w:lastRenderedPageBreak/>
          <m:t>Нагрузка-</m:t>
        </m:r>
      </m:oMath>
      <w:r w:rsidRPr="00B93A08">
        <w:rPr>
          <w:rFonts w:eastAsia="Calibri"/>
          <w:sz w:val="26"/>
          <w:szCs w:val="26"/>
          <w:lang w:eastAsia="en-US"/>
        </w:rPr>
        <w:t xml:space="preserve"> установленная нагрузка по выбранной образовательной программе (либо ее части) в часах в неделю.</w:t>
      </w:r>
    </w:p>
    <w:p w14:paraId="5BEEB81F" w14:textId="77777777" w:rsidR="000967AE" w:rsidRPr="00B93A08" w:rsidRDefault="000967AE" w:rsidP="000967AE">
      <w:pPr>
        <w:numPr>
          <w:ilvl w:val="1"/>
          <w:numId w:val="19"/>
        </w:numPr>
        <w:spacing w:after="160" w:line="259" w:lineRule="auto"/>
        <w:ind w:left="0" w:firstLine="709"/>
        <w:contextualSpacing/>
        <w:jc w:val="both"/>
        <w:rPr>
          <w:rFonts w:eastAsia="Calibri"/>
          <w:sz w:val="26"/>
          <w:szCs w:val="26"/>
          <w:lang w:eastAsia="en-US"/>
        </w:rPr>
      </w:pPr>
      <w:r w:rsidRPr="00B93A08">
        <w:rPr>
          <w:rFonts w:eastAsia="Calibri"/>
          <w:sz w:val="26"/>
          <w:szCs w:val="26"/>
          <w:lang w:eastAsia="en-US"/>
        </w:rPr>
        <w:t xml:space="preserve">При регистрации Заявки на обучение Уполномоченный орган уменьшает значение размера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указанного в соответствующей реестровой записи Реестра сертификатов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на величину зарезервированного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w:t>
      </w:r>
    </w:p>
    <w:p w14:paraId="701A6C7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Исполнитель образовательных услуг в течение 5-ти рабочих дней после регистрации Заявки на обучение формирует </w:t>
      </w:r>
      <w:proofErr w:type="gramStart"/>
      <w:r w:rsidRPr="00B93A08">
        <w:rPr>
          <w:rFonts w:eastAsia="Calibri"/>
          <w:sz w:val="26"/>
          <w:szCs w:val="26"/>
          <w:lang w:eastAsia="en-US"/>
        </w:rPr>
        <w:t>в Навигаторе договор об образовании в виде твердой оферты в отношении Заявителя в соответствии</w:t>
      </w:r>
      <w:proofErr w:type="gramEnd"/>
      <w:r w:rsidRPr="00B93A08">
        <w:rPr>
          <w:rFonts w:eastAsia="Calibri"/>
          <w:sz w:val="26"/>
          <w:szCs w:val="26"/>
          <w:lang w:eastAsia="en-US"/>
        </w:rPr>
        <w:t xml:space="preserve"> с формой, предусмотренной функционалом Навигатора</w:t>
      </w:r>
      <w:bookmarkStart w:id="7" w:name="_Ref504130505"/>
      <w:r w:rsidRPr="00B93A08">
        <w:rPr>
          <w:rFonts w:eastAsia="Calibri"/>
          <w:sz w:val="26"/>
          <w:szCs w:val="26"/>
          <w:lang w:eastAsia="en-US"/>
        </w:rPr>
        <w:t>, которая содержит условия, предусмотренные Правилами ПФДО</w:t>
      </w:r>
      <w:bookmarkEnd w:id="7"/>
      <w:r w:rsidRPr="00B93A08">
        <w:rPr>
          <w:rFonts w:eastAsia="Calibri"/>
          <w:sz w:val="26"/>
          <w:szCs w:val="26"/>
          <w:lang w:eastAsia="en-US"/>
        </w:rPr>
        <w:t>.</w:t>
      </w:r>
    </w:p>
    <w:p w14:paraId="40BF8D42"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w:t>
      </w:r>
      <w:proofErr w:type="gramStart"/>
      <w:r w:rsidRPr="00B93A08">
        <w:rPr>
          <w:rFonts w:eastAsia="Calibri"/>
          <w:sz w:val="26"/>
          <w:szCs w:val="26"/>
          <w:lang w:eastAsia="en-US"/>
        </w:rPr>
        <w:t>обучение по</w:t>
      </w:r>
      <w:proofErr w:type="gramEnd"/>
      <w:r w:rsidRPr="00B93A08">
        <w:rPr>
          <w:rFonts w:eastAsia="Calibri"/>
          <w:sz w:val="26"/>
          <w:szCs w:val="26"/>
          <w:lang w:eastAsia="en-US"/>
        </w:rPr>
        <w:t xml:space="preserve"> образовательной программе. </w:t>
      </w:r>
    </w:p>
    <w:p w14:paraId="0F9B0535" w14:textId="77777777" w:rsidR="000967AE" w:rsidRPr="00B93A08" w:rsidRDefault="000967AE" w:rsidP="00FE1FF0">
      <w:pPr>
        <w:numPr>
          <w:ilvl w:val="1"/>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492368C4"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w:t>
      </w:r>
      <w:proofErr w:type="gramStart"/>
      <w:r w:rsidRPr="00B93A08">
        <w:rPr>
          <w:rFonts w:eastAsia="Calibri"/>
          <w:sz w:val="26"/>
          <w:szCs w:val="26"/>
          <w:lang w:eastAsia="en-US"/>
        </w:rPr>
        <w:t>договору</w:t>
      </w:r>
      <w:proofErr w:type="gramEnd"/>
      <w:r w:rsidRPr="00B93A08">
        <w:rPr>
          <w:rFonts w:eastAsia="Calibri"/>
          <w:sz w:val="26"/>
          <w:szCs w:val="26"/>
          <w:lang w:eastAsia="en-US"/>
        </w:rPr>
        <w:t xml:space="preserve"> об образовании идентификаторе.</w:t>
      </w:r>
    </w:p>
    <w:p w14:paraId="6E770EFA"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68867C9C"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на величину зарезервированного баланса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w:t>
      </w:r>
    </w:p>
    <w:p w14:paraId="0A676D2D" w14:textId="77777777" w:rsidR="000967AE" w:rsidRPr="00B93A08" w:rsidRDefault="000967AE" w:rsidP="000967AE">
      <w:pPr>
        <w:numPr>
          <w:ilvl w:val="1"/>
          <w:numId w:val="19"/>
        </w:numPr>
        <w:spacing w:after="160" w:line="25" w:lineRule="atLeast"/>
        <w:ind w:left="0" w:firstLine="709"/>
        <w:contextualSpacing/>
        <w:jc w:val="both"/>
        <w:rPr>
          <w:rFonts w:eastAsia="Calibri"/>
          <w:sz w:val="26"/>
          <w:szCs w:val="26"/>
          <w:lang w:eastAsia="en-US"/>
        </w:rPr>
      </w:pPr>
      <w:r w:rsidRPr="00B93A08">
        <w:rPr>
          <w:rFonts w:eastAsia="Calibri"/>
          <w:sz w:val="26"/>
          <w:szCs w:val="26"/>
          <w:lang w:eastAsia="en-US"/>
        </w:rPr>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3CD41E88"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8" w:name="_Ref126218221"/>
      <w:r w:rsidRPr="00B93A08">
        <w:rPr>
          <w:rFonts w:eastAsia="Calibri"/>
          <w:sz w:val="26"/>
          <w:szCs w:val="26"/>
          <w:lang w:eastAsia="en-US"/>
        </w:rPr>
        <w:t xml:space="preserve">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w:t>
      </w:r>
      <w:r w:rsidRPr="00B93A08">
        <w:rPr>
          <w:rFonts w:eastAsia="Calibri"/>
          <w:sz w:val="26"/>
          <w:szCs w:val="26"/>
          <w:lang w:eastAsia="en-US"/>
        </w:rPr>
        <w:lastRenderedPageBreak/>
        <w:t>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14:paraId="30A41050" w14:textId="19B14F17" w:rsidR="000967AE" w:rsidRPr="00070692"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9" w:name="_Ref126656331"/>
      <w:proofErr w:type="gramStart"/>
      <w:r w:rsidRPr="00B93A08">
        <w:rPr>
          <w:rFonts w:eastAsia="Calibri"/>
          <w:sz w:val="26"/>
          <w:szCs w:val="26"/>
          <w:lang w:eastAsia="en-US"/>
        </w:rPr>
        <w:t xml:space="preserve">При регистрации факта расторжения договора об образовании Уполномоченный орган  увеличивает баланс сертификата </w:t>
      </w:r>
      <w:r w:rsidRPr="00B93A08">
        <w:rPr>
          <w:rFonts w:eastAsia="Calibri"/>
          <w:color w:val="212529"/>
          <w:sz w:val="26"/>
          <w:szCs w:val="26"/>
          <w:shd w:val="clear" w:color="auto" w:fill="FFFFFF"/>
          <w:lang w:eastAsia="en-US"/>
        </w:rPr>
        <w:t>дополнительного образования</w:t>
      </w:r>
      <w:r w:rsidRPr="00B93A08">
        <w:rPr>
          <w:rFonts w:eastAsia="Calibri"/>
          <w:sz w:val="26"/>
          <w:szCs w:val="26"/>
          <w:lang w:eastAsia="en-US"/>
        </w:rPr>
        <w:t xml:space="preserve">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w:t>
      </w:r>
      <w:proofErr w:type="gramEnd"/>
      <w:r w:rsidRPr="00B93A08">
        <w:rPr>
          <w:rFonts w:eastAsia="Calibri"/>
          <w:sz w:val="26"/>
          <w:szCs w:val="26"/>
          <w:lang w:eastAsia="en-US"/>
        </w:rPr>
        <w:t xml:space="preserve"> образовательных услуг в </w:t>
      </w:r>
      <w:r w:rsidRPr="00070692">
        <w:rPr>
          <w:rFonts w:eastAsia="Calibri"/>
          <w:sz w:val="26"/>
          <w:szCs w:val="26"/>
          <w:lang w:eastAsia="en-US"/>
        </w:rPr>
        <w:t xml:space="preserve">соответствии с пунктом </w:t>
      </w:r>
      <w:r w:rsidR="00CC5AC9" w:rsidRPr="00070692">
        <w:rPr>
          <w:rFonts w:eastAsia="Calibri"/>
          <w:sz w:val="26"/>
          <w:szCs w:val="26"/>
          <w:lang w:eastAsia="en-US"/>
        </w:rPr>
        <w:t>4.1</w:t>
      </w:r>
      <w:r w:rsidR="00070692" w:rsidRPr="00070692">
        <w:rPr>
          <w:rFonts w:eastAsia="Calibri"/>
          <w:sz w:val="26"/>
          <w:szCs w:val="26"/>
          <w:lang w:eastAsia="en-US"/>
        </w:rPr>
        <w:t>7</w:t>
      </w:r>
      <w:r w:rsidR="00CC5AC9" w:rsidRPr="00070692">
        <w:rPr>
          <w:rFonts w:eastAsia="Calibri"/>
          <w:sz w:val="26"/>
          <w:szCs w:val="26"/>
          <w:lang w:eastAsia="en-US"/>
        </w:rPr>
        <w:t xml:space="preserve"> </w:t>
      </w:r>
      <w:r w:rsidRPr="00070692">
        <w:rPr>
          <w:rFonts w:eastAsia="Calibri"/>
          <w:sz w:val="26"/>
          <w:szCs w:val="26"/>
          <w:lang w:eastAsia="en-US"/>
        </w:rPr>
        <w:t xml:space="preserve"> настоящих Требований.</w:t>
      </w:r>
      <w:bookmarkEnd w:id="9"/>
    </w:p>
    <w:p w14:paraId="21129CCA"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bookmarkStart w:id="10" w:name="_Ref29748027"/>
      <w:bookmarkStart w:id="11" w:name="_Ref126218611"/>
      <w:proofErr w:type="gramStart"/>
      <w:r w:rsidRPr="00B93A08">
        <w:rPr>
          <w:rFonts w:eastAsia="Calibri"/>
          <w:sz w:val="26"/>
          <w:szCs w:val="26"/>
          <w:lang w:eastAsia="en-US"/>
        </w:rPr>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w:t>
      </w:r>
      <w:proofErr w:type="gramEnd"/>
      <w:r w:rsidRPr="00B93A08">
        <w:rPr>
          <w:rFonts w:eastAsia="Calibri"/>
          <w:sz w:val="26"/>
          <w:szCs w:val="26"/>
          <w:lang w:eastAsia="en-US"/>
        </w:rPr>
        <w:t xml:space="preserve"> Реестра сертифицированных образовательных программ</w:t>
      </w:r>
      <w:bookmarkEnd w:id="10"/>
      <w:r w:rsidRPr="00B93A08">
        <w:rPr>
          <w:rFonts w:eastAsia="Calibri"/>
          <w:sz w:val="26"/>
          <w:szCs w:val="26"/>
          <w:lang w:eastAsia="en-US"/>
        </w:rPr>
        <w:t>.</w:t>
      </w:r>
      <w:bookmarkEnd w:id="11"/>
    </w:p>
    <w:p w14:paraId="6215AF0C" w14:textId="77777777" w:rsidR="000967AE" w:rsidRPr="00B93A08" w:rsidRDefault="000967AE" w:rsidP="000967AE">
      <w:pPr>
        <w:numPr>
          <w:ilvl w:val="1"/>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74E94C01" w14:textId="77777777"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bookmarkStart w:id="12" w:name="_Ref129697606"/>
      <w:r w:rsidRPr="00B93A08">
        <w:rPr>
          <w:rFonts w:eastAsia="Calibri"/>
          <w:sz w:val="26"/>
          <w:szCs w:val="26"/>
          <w:lang w:eastAsia="en-US"/>
        </w:rPr>
        <w:t>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2"/>
    </w:p>
    <w:p w14:paraId="3515AABD" w14:textId="77777777" w:rsidR="000967AE" w:rsidRPr="00B93A08" w:rsidRDefault="000967AE" w:rsidP="000967AE">
      <w:pPr>
        <w:numPr>
          <w:ilvl w:val="0"/>
          <w:numId w:val="19"/>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_Ref129697606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5</w:t>
      </w:r>
      <w:r w:rsidRPr="00B93A08">
        <w:rPr>
          <w:rFonts w:eastAsia="Calibri"/>
          <w:sz w:val="26"/>
          <w:szCs w:val="26"/>
          <w:lang w:eastAsia="en-US"/>
        </w:rPr>
        <w:fldChar w:fldCharType="end"/>
      </w:r>
      <w:r w:rsidRPr="00B93A08">
        <w:rPr>
          <w:rFonts w:eastAsia="Calibri"/>
          <w:sz w:val="26"/>
          <w:szCs w:val="26"/>
          <w:lang w:eastAsia="en-US"/>
        </w:rPr>
        <w:t xml:space="preserve"> настоящих Требований, обязан обеспечить соответствие оказываемой образовательной услуги следующим требованиям:</w:t>
      </w:r>
    </w:p>
    <w:p w14:paraId="1B43EF8D" w14:textId="4C059032" w:rsidR="000967AE" w:rsidRPr="00B93A08" w:rsidRDefault="000967AE" w:rsidP="000967AE">
      <w:pPr>
        <w:numPr>
          <w:ilvl w:val="0"/>
          <w:numId w:val="18"/>
        </w:numPr>
        <w:spacing w:after="160" w:line="25" w:lineRule="atLeast"/>
        <w:ind w:left="0" w:firstLine="426"/>
        <w:contextualSpacing/>
        <w:jc w:val="both"/>
        <w:rPr>
          <w:rFonts w:eastAsia="Calibri"/>
          <w:sz w:val="26"/>
          <w:szCs w:val="26"/>
          <w:lang w:eastAsia="en-US"/>
        </w:rPr>
      </w:pPr>
      <w:r w:rsidRPr="00B93A08">
        <w:rPr>
          <w:rFonts w:eastAsia="Calibri"/>
          <w:sz w:val="26"/>
          <w:szCs w:val="26"/>
          <w:lang w:eastAsia="en-US"/>
        </w:rPr>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B93A08">
        <w:rPr>
          <w:rFonts w:eastAsia="Calibri"/>
          <w:sz w:val="26"/>
          <w:szCs w:val="26"/>
          <w:lang w:eastAsia="en-US"/>
        </w:rPr>
        <w:fldChar w:fldCharType="begin"/>
      </w:r>
      <w:r w:rsidRPr="00B93A08">
        <w:rPr>
          <w:rFonts w:eastAsia="Calibri"/>
          <w:sz w:val="26"/>
          <w:szCs w:val="26"/>
          <w:lang w:eastAsia="en-US"/>
        </w:rPr>
        <w:instrText xml:space="preserve"> REF _Ref129272990 \r \h  \* MERGEFORMAT </w:instrText>
      </w:r>
      <w:r w:rsidRPr="00B93A08">
        <w:rPr>
          <w:rFonts w:eastAsia="Calibri"/>
          <w:sz w:val="26"/>
          <w:szCs w:val="26"/>
          <w:lang w:eastAsia="en-US"/>
        </w:rPr>
      </w:r>
      <w:r w:rsidRPr="00B93A08">
        <w:rPr>
          <w:rFonts w:eastAsia="Calibri"/>
          <w:sz w:val="26"/>
          <w:szCs w:val="26"/>
          <w:lang w:eastAsia="en-US"/>
        </w:rPr>
        <w:fldChar w:fldCharType="separate"/>
      </w:r>
      <w:r w:rsidR="004632FD">
        <w:rPr>
          <w:rFonts w:eastAsia="Calibri"/>
          <w:sz w:val="26"/>
          <w:szCs w:val="26"/>
          <w:lang w:eastAsia="en-US"/>
        </w:rPr>
        <w:t>б)</w:t>
      </w:r>
      <w:r w:rsidRPr="00B93A08">
        <w:rPr>
          <w:rFonts w:eastAsia="Calibri"/>
          <w:sz w:val="26"/>
          <w:szCs w:val="26"/>
          <w:lang w:eastAsia="en-US"/>
        </w:rPr>
        <w:fldChar w:fldCharType="end"/>
      </w:r>
      <w:r w:rsidRPr="00B93A08">
        <w:rPr>
          <w:rFonts w:eastAsia="Calibri"/>
          <w:sz w:val="26"/>
          <w:szCs w:val="26"/>
          <w:lang w:eastAsia="en-US"/>
        </w:rPr>
        <w:t xml:space="preserve"> пункта </w:t>
      </w:r>
      <w:r w:rsidR="00CC5AC9">
        <w:rPr>
          <w:rFonts w:eastAsia="Calibri"/>
          <w:sz w:val="26"/>
          <w:szCs w:val="26"/>
          <w:lang w:eastAsia="en-US"/>
        </w:rPr>
        <w:t xml:space="preserve">4.5 </w:t>
      </w:r>
      <w:r w:rsidRPr="00B93A08">
        <w:rPr>
          <w:rFonts w:eastAsia="Calibri"/>
          <w:sz w:val="26"/>
          <w:szCs w:val="26"/>
          <w:lang w:eastAsia="en-US"/>
        </w:rPr>
        <w:t>настоящих Требований;</w:t>
      </w:r>
    </w:p>
    <w:p w14:paraId="33923A96" w14:textId="257F793F" w:rsidR="00DA23C8" w:rsidRPr="004A444E" w:rsidRDefault="000967AE" w:rsidP="004A444E">
      <w:pPr>
        <w:numPr>
          <w:ilvl w:val="0"/>
          <w:numId w:val="18"/>
        </w:numPr>
        <w:spacing w:after="160" w:line="25" w:lineRule="atLeast"/>
        <w:ind w:left="0" w:firstLine="426"/>
        <w:contextualSpacing/>
        <w:jc w:val="both"/>
        <w:rPr>
          <w:sz w:val="24"/>
          <w:szCs w:val="24"/>
        </w:rPr>
      </w:pPr>
      <w:r w:rsidRPr="004A444E">
        <w:rPr>
          <w:rFonts w:eastAsia="Calibri"/>
          <w:sz w:val="26"/>
          <w:szCs w:val="26"/>
          <w:lang w:eastAsia="en-US"/>
        </w:rPr>
        <w:t xml:space="preserve">срок оказания образовательной услуги должен соответствовать датам начала и завершения </w:t>
      </w:r>
      <w:proofErr w:type="gramStart"/>
      <w:r w:rsidRPr="004A444E">
        <w:rPr>
          <w:rFonts w:eastAsia="Calibri"/>
          <w:sz w:val="26"/>
          <w:szCs w:val="26"/>
          <w:lang w:eastAsia="en-US"/>
        </w:rPr>
        <w:t>обучения по</w:t>
      </w:r>
      <w:proofErr w:type="gramEnd"/>
      <w:r w:rsidRPr="004A444E">
        <w:rPr>
          <w:rFonts w:eastAsia="Calibri"/>
          <w:sz w:val="26"/>
          <w:szCs w:val="26"/>
          <w:lang w:eastAsia="en-US"/>
        </w:rPr>
        <w:t xml:space="preserve">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sectPr w:rsidR="00DA23C8" w:rsidRPr="004A444E" w:rsidSect="00CC5AC9">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BE84" w14:textId="77777777" w:rsidR="00B2371B" w:rsidRDefault="00B2371B">
      <w:r>
        <w:separator/>
      </w:r>
    </w:p>
  </w:endnote>
  <w:endnote w:type="continuationSeparator" w:id="0">
    <w:p w14:paraId="0F466F25" w14:textId="77777777" w:rsidR="00B2371B" w:rsidRDefault="00B2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5E498" w14:textId="77777777" w:rsidR="00B2371B" w:rsidRDefault="00B2371B">
      <w:r>
        <w:separator/>
      </w:r>
    </w:p>
  </w:footnote>
  <w:footnote w:type="continuationSeparator" w:id="0">
    <w:p w14:paraId="2F619116" w14:textId="77777777" w:rsidR="00B2371B" w:rsidRDefault="00B23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E57"/>
    <w:multiLevelType w:val="hybridMultilevel"/>
    <w:tmpl w:val="F0582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69714C"/>
    <w:multiLevelType w:val="hybridMultilevel"/>
    <w:tmpl w:val="501E0E84"/>
    <w:lvl w:ilvl="0" w:tplc="29E20C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5D098C"/>
    <w:multiLevelType w:val="multilevel"/>
    <w:tmpl w:val="CB028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604F8"/>
    <w:multiLevelType w:val="hybridMultilevel"/>
    <w:tmpl w:val="AA5659E0"/>
    <w:lvl w:ilvl="0" w:tplc="CE82D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81888"/>
    <w:multiLevelType w:val="hybridMultilevel"/>
    <w:tmpl w:val="BAD04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31048"/>
    <w:multiLevelType w:val="multilevel"/>
    <w:tmpl w:val="B97ECC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B713CDA"/>
    <w:multiLevelType w:val="hybridMultilevel"/>
    <w:tmpl w:val="E9ECA5E0"/>
    <w:lvl w:ilvl="0" w:tplc="D31C737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4ED31F1"/>
    <w:multiLevelType w:val="multilevel"/>
    <w:tmpl w:val="2F94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14AA5"/>
    <w:multiLevelType w:val="hybridMultilevel"/>
    <w:tmpl w:val="B3BE076C"/>
    <w:lvl w:ilvl="0" w:tplc="58F42250">
      <w:start w:val="1"/>
      <w:numFmt w:val="decimal"/>
      <w:lvlText w:val="%1."/>
      <w:lvlJc w:val="left"/>
      <w:pPr>
        <w:ind w:left="870" w:hanging="39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nsid w:val="4AA56BDC"/>
    <w:multiLevelType w:val="hybridMultilevel"/>
    <w:tmpl w:val="8722A4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A877F0"/>
    <w:multiLevelType w:val="hybridMultilevel"/>
    <w:tmpl w:val="788E7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B6D57"/>
    <w:multiLevelType w:val="multilevel"/>
    <w:tmpl w:val="8932E5F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6521FFF"/>
    <w:multiLevelType w:val="multilevel"/>
    <w:tmpl w:val="672A1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B20C6A"/>
    <w:multiLevelType w:val="hybridMultilevel"/>
    <w:tmpl w:val="C5D03EA2"/>
    <w:lvl w:ilvl="0" w:tplc="B0E83F06">
      <w:start w:val="1"/>
      <w:numFmt w:val="decimal"/>
      <w:lvlText w:val="%1."/>
      <w:lvlJc w:val="left"/>
      <w:pPr>
        <w:tabs>
          <w:tab w:val="num" w:pos="340"/>
        </w:tabs>
        <w:ind w:left="39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637DDF"/>
    <w:multiLevelType w:val="hybridMultilevel"/>
    <w:tmpl w:val="B7B8AF18"/>
    <w:lvl w:ilvl="0" w:tplc="127A4D5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A5906"/>
    <w:multiLevelType w:val="hybridMultilevel"/>
    <w:tmpl w:val="02D8798C"/>
    <w:lvl w:ilvl="0" w:tplc="420403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7CDC64BB"/>
    <w:multiLevelType w:val="multilevel"/>
    <w:tmpl w:val="2858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20"/>
  </w:num>
  <w:num w:numId="4">
    <w:abstractNumId w:val="2"/>
  </w:num>
  <w:num w:numId="5">
    <w:abstractNumId w:val="12"/>
  </w:num>
  <w:num w:numId="6">
    <w:abstractNumId w:val="0"/>
  </w:num>
  <w:num w:numId="7">
    <w:abstractNumId w:val="7"/>
  </w:num>
  <w:num w:numId="8">
    <w:abstractNumId w:val="19"/>
  </w:num>
  <w:num w:numId="9">
    <w:abstractNumId w:val="10"/>
  </w:num>
  <w:num w:numId="10">
    <w:abstractNumId w:val="6"/>
  </w:num>
  <w:num w:numId="11">
    <w:abstractNumId w:val="5"/>
  </w:num>
  <w:num w:numId="12">
    <w:abstractNumId w:val="15"/>
  </w:num>
  <w:num w:numId="13">
    <w:abstractNumId w:val="21"/>
  </w:num>
  <w:num w:numId="14">
    <w:abstractNumId w:val="8"/>
  </w:num>
  <w:num w:numId="15">
    <w:abstractNumId w:val="3"/>
  </w:num>
  <w:num w:numId="16">
    <w:abstractNumId w:val="17"/>
  </w:num>
  <w:num w:numId="17">
    <w:abstractNumId w:val="11"/>
  </w:num>
  <w:num w:numId="18">
    <w:abstractNumId w:val="14"/>
  </w:num>
  <w:num w:numId="19">
    <w:abstractNumId w:val="1"/>
  </w:num>
  <w:num w:numId="20">
    <w:abstractNumId w:val="1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AD"/>
    <w:rsid w:val="00014F62"/>
    <w:rsid w:val="00017901"/>
    <w:rsid w:val="00021912"/>
    <w:rsid w:val="00022984"/>
    <w:rsid w:val="0003004E"/>
    <w:rsid w:val="0003130C"/>
    <w:rsid w:val="00034FAE"/>
    <w:rsid w:val="0003545F"/>
    <w:rsid w:val="0004233E"/>
    <w:rsid w:val="00047B8E"/>
    <w:rsid w:val="000517FF"/>
    <w:rsid w:val="00060EB5"/>
    <w:rsid w:val="0006600E"/>
    <w:rsid w:val="00066FA7"/>
    <w:rsid w:val="00070692"/>
    <w:rsid w:val="00074591"/>
    <w:rsid w:val="00074A6D"/>
    <w:rsid w:val="00076759"/>
    <w:rsid w:val="000807F9"/>
    <w:rsid w:val="00086A81"/>
    <w:rsid w:val="00090D17"/>
    <w:rsid w:val="00093E27"/>
    <w:rsid w:val="00095E78"/>
    <w:rsid w:val="000967AE"/>
    <w:rsid w:val="000A4A8A"/>
    <w:rsid w:val="000B247D"/>
    <w:rsid w:val="000B5166"/>
    <w:rsid w:val="000B73C4"/>
    <w:rsid w:val="000C1115"/>
    <w:rsid w:val="000C20ED"/>
    <w:rsid w:val="000C371A"/>
    <w:rsid w:val="000D12E3"/>
    <w:rsid w:val="000D2235"/>
    <w:rsid w:val="000D4020"/>
    <w:rsid w:val="000D73A2"/>
    <w:rsid w:val="000E3CB2"/>
    <w:rsid w:val="000E54EC"/>
    <w:rsid w:val="000E5E62"/>
    <w:rsid w:val="000F2AF4"/>
    <w:rsid w:val="000F70E8"/>
    <w:rsid w:val="0010223A"/>
    <w:rsid w:val="0010223F"/>
    <w:rsid w:val="00120D7E"/>
    <w:rsid w:val="001328C3"/>
    <w:rsid w:val="00136EA0"/>
    <w:rsid w:val="00143867"/>
    <w:rsid w:val="001462F0"/>
    <w:rsid w:val="001467BA"/>
    <w:rsid w:val="0015136C"/>
    <w:rsid w:val="00156B4C"/>
    <w:rsid w:val="00157C48"/>
    <w:rsid w:val="00160843"/>
    <w:rsid w:val="00160E1E"/>
    <w:rsid w:val="00162B7C"/>
    <w:rsid w:val="00163792"/>
    <w:rsid w:val="0016404C"/>
    <w:rsid w:val="0017568D"/>
    <w:rsid w:val="0019126E"/>
    <w:rsid w:val="00192F2F"/>
    <w:rsid w:val="001A0410"/>
    <w:rsid w:val="001A069D"/>
    <w:rsid w:val="001A0AE8"/>
    <w:rsid w:val="001A1F46"/>
    <w:rsid w:val="001A580E"/>
    <w:rsid w:val="001B182E"/>
    <w:rsid w:val="001B3956"/>
    <w:rsid w:val="001B41DC"/>
    <w:rsid w:val="001B66C3"/>
    <w:rsid w:val="001C5639"/>
    <w:rsid w:val="001D3688"/>
    <w:rsid w:val="001D6455"/>
    <w:rsid w:val="001E460B"/>
    <w:rsid w:val="001F34E7"/>
    <w:rsid w:val="001F3F8E"/>
    <w:rsid w:val="002067D0"/>
    <w:rsid w:val="00210598"/>
    <w:rsid w:val="00214D74"/>
    <w:rsid w:val="00222D0C"/>
    <w:rsid w:val="00230766"/>
    <w:rsid w:val="00241AF9"/>
    <w:rsid w:val="00250B73"/>
    <w:rsid w:val="002537E3"/>
    <w:rsid w:val="00275558"/>
    <w:rsid w:val="00286FE1"/>
    <w:rsid w:val="00290D93"/>
    <w:rsid w:val="00292F83"/>
    <w:rsid w:val="00292FBD"/>
    <w:rsid w:val="0029602F"/>
    <w:rsid w:val="002A3FBE"/>
    <w:rsid w:val="002B1F78"/>
    <w:rsid w:val="002B3E81"/>
    <w:rsid w:val="002B3F6F"/>
    <w:rsid w:val="002B5186"/>
    <w:rsid w:val="002B5BC5"/>
    <w:rsid w:val="002B5FB5"/>
    <w:rsid w:val="002B615E"/>
    <w:rsid w:val="002B7C66"/>
    <w:rsid w:val="002C343F"/>
    <w:rsid w:val="002C35C3"/>
    <w:rsid w:val="002C4C26"/>
    <w:rsid w:val="002C7791"/>
    <w:rsid w:val="002D1838"/>
    <w:rsid w:val="002E343A"/>
    <w:rsid w:val="002F01C5"/>
    <w:rsid w:val="002F08F5"/>
    <w:rsid w:val="002F0BE2"/>
    <w:rsid w:val="003000A6"/>
    <w:rsid w:val="003001B9"/>
    <w:rsid w:val="0030036D"/>
    <w:rsid w:val="00303172"/>
    <w:rsid w:val="00304D4A"/>
    <w:rsid w:val="00313063"/>
    <w:rsid w:val="00324C03"/>
    <w:rsid w:val="00331D1C"/>
    <w:rsid w:val="00332929"/>
    <w:rsid w:val="00335023"/>
    <w:rsid w:val="00337CA2"/>
    <w:rsid w:val="00345C54"/>
    <w:rsid w:val="00351175"/>
    <w:rsid w:val="00353784"/>
    <w:rsid w:val="0035592A"/>
    <w:rsid w:val="00364EE8"/>
    <w:rsid w:val="003677FE"/>
    <w:rsid w:val="003735E9"/>
    <w:rsid w:val="00373725"/>
    <w:rsid w:val="003876F4"/>
    <w:rsid w:val="00391EA9"/>
    <w:rsid w:val="00396310"/>
    <w:rsid w:val="00397D70"/>
    <w:rsid w:val="003A1305"/>
    <w:rsid w:val="003A1CB1"/>
    <w:rsid w:val="003A67C3"/>
    <w:rsid w:val="003C3B79"/>
    <w:rsid w:val="003C7937"/>
    <w:rsid w:val="003D136A"/>
    <w:rsid w:val="003D2822"/>
    <w:rsid w:val="003D41CF"/>
    <w:rsid w:val="003D4D62"/>
    <w:rsid w:val="003D4E20"/>
    <w:rsid w:val="003E48CA"/>
    <w:rsid w:val="003F0B7D"/>
    <w:rsid w:val="003F7745"/>
    <w:rsid w:val="00413249"/>
    <w:rsid w:val="0041571D"/>
    <w:rsid w:val="00417C29"/>
    <w:rsid w:val="00420197"/>
    <w:rsid w:val="004260BC"/>
    <w:rsid w:val="00427492"/>
    <w:rsid w:val="004274AC"/>
    <w:rsid w:val="00427FDB"/>
    <w:rsid w:val="00430484"/>
    <w:rsid w:val="0043402B"/>
    <w:rsid w:val="004428AB"/>
    <w:rsid w:val="0044510D"/>
    <w:rsid w:val="00447AF3"/>
    <w:rsid w:val="00454BEB"/>
    <w:rsid w:val="00455D5F"/>
    <w:rsid w:val="00456DAE"/>
    <w:rsid w:val="00457030"/>
    <w:rsid w:val="004632FD"/>
    <w:rsid w:val="004639CE"/>
    <w:rsid w:val="00472451"/>
    <w:rsid w:val="00474470"/>
    <w:rsid w:val="004760E7"/>
    <w:rsid w:val="00484BB8"/>
    <w:rsid w:val="004865B7"/>
    <w:rsid w:val="00486EE8"/>
    <w:rsid w:val="004950C2"/>
    <w:rsid w:val="00495136"/>
    <w:rsid w:val="004A444E"/>
    <w:rsid w:val="004A5E23"/>
    <w:rsid w:val="004B2532"/>
    <w:rsid w:val="004D0342"/>
    <w:rsid w:val="004D04AD"/>
    <w:rsid w:val="004D372C"/>
    <w:rsid w:val="004E4736"/>
    <w:rsid w:val="004F5948"/>
    <w:rsid w:val="00503B02"/>
    <w:rsid w:val="00504060"/>
    <w:rsid w:val="00505515"/>
    <w:rsid w:val="005134AD"/>
    <w:rsid w:val="00515378"/>
    <w:rsid w:val="005166D7"/>
    <w:rsid w:val="0052085C"/>
    <w:rsid w:val="00524C15"/>
    <w:rsid w:val="00530836"/>
    <w:rsid w:val="00536F7B"/>
    <w:rsid w:val="005479FF"/>
    <w:rsid w:val="00551BDB"/>
    <w:rsid w:val="00551F6B"/>
    <w:rsid w:val="00552303"/>
    <w:rsid w:val="00566131"/>
    <w:rsid w:val="00567D3A"/>
    <w:rsid w:val="005838BB"/>
    <w:rsid w:val="00583AEF"/>
    <w:rsid w:val="0058744A"/>
    <w:rsid w:val="00590CE8"/>
    <w:rsid w:val="0059181A"/>
    <w:rsid w:val="00592066"/>
    <w:rsid w:val="00592D6A"/>
    <w:rsid w:val="00593063"/>
    <w:rsid w:val="00594343"/>
    <w:rsid w:val="00597239"/>
    <w:rsid w:val="005A4993"/>
    <w:rsid w:val="005A72F3"/>
    <w:rsid w:val="005B67E1"/>
    <w:rsid w:val="005B7502"/>
    <w:rsid w:val="005F011E"/>
    <w:rsid w:val="005F106A"/>
    <w:rsid w:val="005F1B35"/>
    <w:rsid w:val="005F3475"/>
    <w:rsid w:val="005F4D28"/>
    <w:rsid w:val="00601EB9"/>
    <w:rsid w:val="006026BA"/>
    <w:rsid w:val="0060785B"/>
    <w:rsid w:val="0061164E"/>
    <w:rsid w:val="00613307"/>
    <w:rsid w:val="00622046"/>
    <w:rsid w:val="0062269A"/>
    <w:rsid w:val="00627530"/>
    <w:rsid w:val="0063127D"/>
    <w:rsid w:val="00631A45"/>
    <w:rsid w:val="0063329A"/>
    <w:rsid w:val="00643F25"/>
    <w:rsid w:val="006441F2"/>
    <w:rsid w:val="006637B0"/>
    <w:rsid w:val="00672773"/>
    <w:rsid w:val="00673378"/>
    <w:rsid w:val="00673687"/>
    <w:rsid w:val="00680094"/>
    <w:rsid w:val="00691700"/>
    <w:rsid w:val="00695471"/>
    <w:rsid w:val="006A3156"/>
    <w:rsid w:val="006A50C2"/>
    <w:rsid w:val="006A670E"/>
    <w:rsid w:val="006B1ED5"/>
    <w:rsid w:val="006B2923"/>
    <w:rsid w:val="006C0360"/>
    <w:rsid w:val="006E07D9"/>
    <w:rsid w:val="006E3919"/>
    <w:rsid w:val="006E56EE"/>
    <w:rsid w:val="006F222F"/>
    <w:rsid w:val="007011D1"/>
    <w:rsid w:val="007046AD"/>
    <w:rsid w:val="00717079"/>
    <w:rsid w:val="007224D1"/>
    <w:rsid w:val="0072283B"/>
    <w:rsid w:val="00733961"/>
    <w:rsid w:val="00733E77"/>
    <w:rsid w:val="00734B76"/>
    <w:rsid w:val="00734F30"/>
    <w:rsid w:val="00761560"/>
    <w:rsid w:val="00762152"/>
    <w:rsid w:val="0077166A"/>
    <w:rsid w:val="00772E7B"/>
    <w:rsid w:val="0077690B"/>
    <w:rsid w:val="00787B89"/>
    <w:rsid w:val="00795E06"/>
    <w:rsid w:val="00797A07"/>
    <w:rsid w:val="007A0E80"/>
    <w:rsid w:val="007A2D73"/>
    <w:rsid w:val="007A4982"/>
    <w:rsid w:val="007A6D13"/>
    <w:rsid w:val="007A7725"/>
    <w:rsid w:val="007B479C"/>
    <w:rsid w:val="007B7573"/>
    <w:rsid w:val="007C4289"/>
    <w:rsid w:val="007D07CF"/>
    <w:rsid w:val="007E25BB"/>
    <w:rsid w:val="007F15E0"/>
    <w:rsid w:val="007F15F0"/>
    <w:rsid w:val="007F7681"/>
    <w:rsid w:val="0080473A"/>
    <w:rsid w:val="00805DC1"/>
    <w:rsid w:val="0080660C"/>
    <w:rsid w:val="0081631E"/>
    <w:rsid w:val="00817883"/>
    <w:rsid w:val="008247D5"/>
    <w:rsid w:val="00830F58"/>
    <w:rsid w:val="00840F3B"/>
    <w:rsid w:val="00855358"/>
    <w:rsid w:val="00855D22"/>
    <w:rsid w:val="00856B92"/>
    <w:rsid w:val="00861077"/>
    <w:rsid w:val="00863893"/>
    <w:rsid w:val="00867665"/>
    <w:rsid w:val="008676B2"/>
    <w:rsid w:val="0087188F"/>
    <w:rsid w:val="00883EA9"/>
    <w:rsid w:val="008845B9"/>
    <w:rsid w:val="00891A6E"/>
    <w:rsid w:val="008976FE"/>
    <w:rsid w:val="008A7A39"/>
    <w:rsid w:val="008B6DB4"/>
    <w:rsid w:val="008C4C8B"/>
    <w:rsid w:val="008C7A01"/>
    <w:rsid w:val="008D26E9"/>
    <w:rsid w:val="008D2CBC"/>
    <w:rsid w:val="008D427B"/>
    <w:rsid w:val="008D42B3"/>
    <w:rsid w:val="008D5F1A"/>
    <w:rsid w:val="008D791B"/>
    <w:rsid w:val="008E1486"/>
    <w:rsid w:val="008E1E8E"/>
    <w:rsid w:val="008E53A9"/>
    <w:rsid w:val="008F09F5"/>
    <w:rsid w:val="008F242A"/>
    <w:rsid w:val="00903D68"/>
    <w:rsid w:val="00904AD6"/>
    <w:rsid w:val="009076CF"/>
    <w:rsid w:val="009177CB"/>
    <w:rsid w:val="00923885"/>
    <w:rsid w:val="009243F9"/>
    <w:rsid w:val="00924954"/>
    <w:rsid w:val="00926FEE"/>
    <w:rsid w:val="00931B34"/>
    <w:rsid w:val="00940B5C"/>
    <w:rsid w:val="00941E35"/>
    <w:rsid w:val="00947DF9"/>
    <w:rsid w:val="009575F7"/>
    <w:rsid w:val="0096339C"/>
    <w:rsid w:val="009679A2"/>
    <w:rsid w:val="00970ED4"/>
    <w:rsid w:val="00977214"/>
    <w:rsid w:val="00986C75"/>
    <w:rsid w:val="00987789"/>
    <w:rsid w:val="00990886"/>
    <w:rsid w:val="00993221"/>
    <w:rsid w:val="009A1662"/>
    <w:rsid w:val="009A6AD4"/>
    <w:rsid w:val="009A7622"/>
    <w:rsid w:val="009B28C0"/>
    <w:rsid w:val="009B29F3"/>
    <w:rsid w:val="009B5CD9"/>
    <w:rsid w:val="009C11DD"/>
    <w:rsid w:val="009C4002"/>
    <w:rsid w:val="009D0256"/>
    <w:rsid w:val="009D1447"/>
    <w:rsid w:val="009D1468"/>
    <w:rsid w:val="009D780C"/>
    <w:rsid w:val="009F5612"/>
    <w:rsid w:val="00A10B23"/>
    <w:rsid w:val="00A11467"/>
    <w:rsid w:val="00A1389B"/>
    <w:rsid w:val="00A14EBB"/>
    <w:rsid w:val="00A436A2"/>
    <w:rsid w:val="00A43ADF"/>
    <w:rsid w:val="00A46987"/>
    <w:rsid w:val="00A5413C"/>
    <w:rsid w:val="00A6101D"/>
    <w:rsid w:val="00A63325"/>
    <w:rsid w:val="00A655D1"/>
    <w:rsid w:val="00A65B1C"/>
    <w:rsid w:val="00A714C9"/>
    <w:rsid w:val="00A72113"/>
    <w:rsid w:val="00A74BBD"/>
    <w:rsid w:val="00A80580"/>
    <w:rsid w:val="00A80866"/>
    <w:rsid w:val="00A830E5"/>
    <w:rsid w:val="00A84707"/>
    <w:rsid w:val="00A92DA2"/>
    <w:rsid w:val="00A939A3"/>
    <w:rsid w:val="00A94FFF"/>
    <w:rsid w:val="00A953E6"/>
    <w:rsid w:val="00A96C5B"/>
    <w:rsid w:val="00A97D8B"/>
    <w:rsid w:val="00AA72A9"/>
    <w:rsid w:val="00AC0430"/>
    <w:rsid w:val="00AC2C82"/>
    <w:rsid w:val="00AC53B4"/>
    <w:rsid w:val="00AD3252"/>
    <w:rsid w:val="00AD5A92"/>
    <w:rsid w:val="00AE1941"/>
    <w:rsid w:val="00AE5F88"/>
    <w:rsid w:val="00AF1F22"/>
    <w:rsid w:val="00AF3F58"/>
    <w:rsid w:val="00B00CFC"/>
    <w:rsid w:val="00B0136C"/>
    <w:rsid w:val="00B01CD8"/>
    <w:rsid w:val="00B2371B"/>
    <w:rsid w:val="00B25F1A"/>
    <w:rsid w:val="00B30141"/>
    <w:rsid w:val="00B3062B"/>
    <w:rsid w:val="00B37F1F"/>
    <w:rsid w:val="00B51637"/>
    <w:rsid w:val="00B6236A"/>
    <w:rsid w:val="00B638E1"/>
    <w:rsid w:val="00B6433B"/>
    <w:rsid w:val="00B73823"/>
    <w:rsid w:val="00B80055"/>
    <w:rsid w:val="00B81FDF"/>
    <w:rsid w:val="00B82C79"/>
    <w:rsid w:val="00B82DB9"/>
    <w:rsid w:val="00B84B70"/>
    <w:rsid w:val="00B85871"/>
    <w:rsid w:val="00B858E2"/>
    <w:rsid w:val="00B8658C"/>
    <w:rsid w:val="00B86985"/>
    <w:rsid w:val="00B86E48"/>
    <w:rsid w:val="00B93A08"/>
    <w:rsid w:val="00B93D8B"/>
    <w:rsid w:val="00B946F1"/>
    <w:rsid w:val="00BA5E07"/>
    <w:rsid w:val="00BA6368"/>
    <w:rsid w:val="00BA7250"/>
    <w:rsid w:val="00BB4BCF"/>
    <w:rsid w:val="00BC1109"/>
    <w:rsid w:val="00BC6AD9"/>
    <w:rsid w:val="00BC6D32"/>
    <w:rsid w:val="00BC7944"/>
    <w:rsid w:val="00BD1C4B"/>
    <w:rsid w:val="00BD1DE8"/>
    <w:rsid w:val="00BD4223"/>
    <w:rsid w:val="00BD5D04"/>
    <w:rsid w:val="00BE25A5"/>
    <w:rsid w:val="00BE25FB"/>
    <w:rsid w:val="00BE33A9"/>
    <w:rsid w:val="00BE44E8"/>
    <w:rsid w:val="00BE789C"/>
    <w:rsid w:val="00BF0EA7"/>
    <w:rsid w:val="00C041E1"/>
    <w:rsid w:val="00C17AA7"/>
    <w:rsid w:val="00C26DB7"/>
    <w:rsid w:val="00C31DE2"/>
    <w:rsid w:val="00C361DC"/>
    <w:rsid w:val="00C36F06"/>
    <w:rsid w:val="00C4226F"/>
    <w:rsid w:val="00C459E2"/>
    <w:rsid w:val="00C536B7"/>
    <w:rsid w:val="00C55E8C"/>
    <w:rsid w:val="00C61B37"/>
    <w:rsid w:val="00C6596A"/>
    <w:rsid w:val="00C73D6B"/>
    <w:rsid w:val="00C75BFE"/>
    <w:rsid w:val="00C77D9F"/>
    <w:rsid w:val="00C801F4"/>
    <w:rsid w:val="00C8337E"/>
    <w:rsid w:val="00C840F2"/>
    <w:rsid w:val="00C87F97"/>
    <w:rsid w:val="00C914B8"/>
    <w:rsid w:val="00C91F78"/>
    <w:rsid w:val="00CA064E"/>
    <w:rsid w:val="00CA28EE"/>
    <w:rsid w:val="00CB5802"/>
    <w:rsid w:val="00CC45DF"/>
    <w:rsid w:val="00CC5AC9"/>
    <w:rsid w:val="00CC79AE"/>
    <w:rsid w:val="00CD0E32"/>
    <w:rsid w:val="00CD1111"/>
    <w:rsid w:val="00CD1A13"/>
    <w:rsid w:val="00CD66CF"/>
    <w:rsid w:val="00CE0B6C"/>
    <w:rsid w:val="00CE1F41"/>
    <w:rsid w:val="00CE22DD"/>
    <w:rsid w:val="00CE488F"/>
    <w:rsid w:val="00CF60E6"/>
    <w:rsid w:val="00D01D67"/>
    <w:rsid w:val="00D14F95"/>
    <w:rsid w:val="00D17C09"/>
    <w:rsid w:val="00D23589"/>
    <w:rsid w:val="00D23CEB"/>
    <w:rsid w:val="00D23EDF"/>
    <w:rsid w:val="00D25F9C"/>
    <w:rsid w:val="00D31A60"/>
    <w:rsid w:val="00D331DE"/>
    <w:rsid w:val="00D34CBA"/>
    <w:rsid w:val="00D4528D"/>
    <w:rsid w:val="00D45618"/>
    <w:rsid w:val="00D468AA"/>
    <w:rsid w:val="00D550BA"/>
    <w:rsid w:val="00D55C6C"/>
    <w:rsid w:val="00D656E6"/>
    <w:rsid w:val="00D75476"/>
    <w:rsid w:val="00D80BDE"/>
    <w:rsid w:val="00DA0EBB"/>
    <w:rsid w:val="00DA1306"/>
    <w:rsid w:val="00DA23C8"/>
    <w:rsid w:val="00DA49EA"/>
    <w:rsid w:val="00DA7AED"/>
    <w:rsid w:val="00DD32E4"/>
    <w:rsid w:val="00DE1CEA"/>
    <w:rsid w:val="00DE5EF5"/>
    <w:rsid w:val="00DF256E"/>
    <w:rsid w:val="00E007F1"/>
    <w:rsid w:val="00E23327"/>
    <w:rsid w:val="00E24383"/>
    <w:rsid w:val="00E3122C"/>
    <w:rsid w:val="00E31747"/>
    <w:rsid w:val="00E31CE3"/>
    <w:rsid w:val="00E320A9"/>
    <w:rsid w:val="00E44C1C"/>
    <w:rsid w:val="00E52CCA"/>
    <w:rsid w:val="00E539A1"/>
    <w:rsid w:val="00E546B7"/>
    <w:rsid w:val="00E62FE1"/>
    <w:rsid w:val="00E63EA0"/>
    <w:rsid w:val="00E644C3"/>
    <w:rsid w:val="00E6626E"/>
    <w:rsid w:val="00E91E7B"/>
    <w:rsid w:val="00E92B42"/>
    <w:rsid w:val="00E93692"/>
    <w:rsid w:val="00E940A1"/>
    <w:rsid w:val="00EA5FC5"/>
    <w:rsid w:val="00EB2C54"/>
    <w:rsid w:val="00ED0337"/>
    <w:rsid w:val="00EE04A9"/>
    <w:rsid w:val="00EE4ABD"/>
    <w:rsid w:val="00EF76A4"/>
    <w:rsid w:val="00F02901"/>
    <w:rsid w:val="00F06D5E"/>
    <w:rsid w:val="00F11C0A"/>
    <w:rsid w:val="00F14524"/>
    <w:rsid w:val="00F175D9"/>
    <w:rsid w:val="00F17D9B"/>
    <w:rsid w:val="00F21F5B"/>
    <w:rsid w:val="00F24C6E"/>
    <w:rsid w:val="00F269F4"/>
    <w:rsid w:val="00F26EE3"/>
    <w:rsid w:val="00F43024"/>
    <w:rsid w:val="00F50BAE"/>
    <w:rsid w:val="00F51DEE"/>
    <w:rsid w:val="00F5571E"/>
    <w:rsid w:val="00F57E3F"/>
    <w:rsid w:val="00F661E2"/>
    <w:rsid w:val="00F7010D"/>
    <w:rsid w:val="00F71426"/>
    <w:rsid w:val="00F72990"/>
    <w:rsid w:val="00F7528A"/>
    <w:rsid w:val="00F91978"/>
    <w:rsid w:val="00F950B5"/>
    <w:rsid w:val="00FA0207"/>
    <w:rsid w:val="00FA2C62"/>
    <w:rsid w:val="00FA6336"/>
    <w:rsid w:val="00FB37CE"/>
    <w:rsid w:val="00FB583E"/>
    <w:rsid w:val="00FC17F9"/>
    <w:rsid w:val="00FC1961"/>
    <w:rsid w:val="00FD4945"/>
    <w:rsid w:val="00FE1FF0"/>
    <w:rsid w:val="00FE6C4C"/>
    <w:rsid w:val="00FE6F87"/>
    <w:rsid w:val="00FE7DFA"/>
    <w:rsid w:val="00FF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4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AD"/>
  </w:style>
  <w:style w:type="paragraph" w:styleId="1">
    <w:name w:val="heading 1"/>
    <w:basedOn w:val="a"/>
    <w:next w:val="a"/>
    <w:qFormat/>
    <w:rsid w:val="005134AD"/>
    <w:pPr>
      <w:keepNext/>
      <w:tabs>
        <w:tab w:val="left" w:pos="6804"/>
        <w:tab w:val="left" w:pos="7938"/>
      </w:tabs>
      <w:outlineLvl w:val="0"/>
    </w:pPr>
    <w:rPr>
      <w:sz w:val="28"/>
    </w:rPr>
  </w:style>
  <w:style w:type="paragraph" w:styleId="2">
    <w:name w:val="heading 2"/>
    <w:basedOn w:val="a"/>
    <w:next w:val="a"/>
    <w:qFormat/>
    <w:rsid w:val="005134AD"/>
    <w:pPr>
      <w:keepNext/>
      <w:jc w:val="center"/>
      <w:outlineLvl w:val="1"/>
    </w:pPr>
    <w:rPr>
      <w:sz w:val="24"/>
    </w:rPr>
  </w:style>
  <w:style w:type="paragraph" w:styleId="4">
    <w:name w:val="heading 4"/>
    <w:basedOn w:val="a"/>
    <w:next w:val="a"/>
    <w:qFormat/>
    <w:rsid w:val="00A939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34AD"/>
    <w:rPr>
      <w:color w:val="0000FF"/>
      <w:u w:val="single"/>
    </w:rPr>
  </w:style>
  <w:style w:type="paragraph" w:styleId="a4">
    <w:name w:val="caption"/>
    <w:basedOn w:val="a"/>
    <w:next w:val="a"/>
    <w:qFormat/>
    <w:rsid w:val="005134AD"/>
    <w:pPr>
      <w:jc w:val="center"/>
    </w:pPr>
    <w:rPr>
      <w:sz w:val="24"/>
      <w:lang w:val="en-US"/>
    </w:rPr>
  </w:style>
  <w:style w:type="paragraph" w:styleId="a5">
    <w:name w:val="Body Text"/>
    <w:basedOn w:val="a"/>
    <w:rsid w:val="005134AD"/>
    <w:rPr>
      <w:sz w:val="28"/>
    </w:rPr>
  </w:style>
  <w:style w:type="table" w:styleId="a6">
    <w:name w:val="Table Grid"/>
    <w:basedOn w:val="a1"/>
    <w:rsid w:val="000F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05DC1"/>
    <w:pPr>
      <w:tabs>
        <w:tab w:val="center" w:pos="4677"/>
        <w:tab w:val="right" w:pos="9355"/>
      </w:tabs>
    </w:pPr>
  </w:style>
  <w:style w:type="paragraph" w:styleId="a8">
    <w:name w:val="footer"/>
    <w:basedOn w:val="a"/>
    <w:rsid w:val="00805DC1"/>
    <w:pPr>
      <w:tabs>
        <w:tab w:val="center" w:pos="4677"/>
        <w:tab w:val="right" w:pos="9355"/>
      </w:tabs>
    </w:pPr>
  </w:style>
  <w:style w:type="paragraph" w:styleId="20">
    <w:name w:val="Body Text 2"/>
    <w:basedOn w:val="a"/>
    <w:rsid w:val="00A939A3"/>
    <w:pPr>
      <w:spacing w:after="120" w:line="480" w:lineRule="auto"/>
    </w:pPr>
  </w:style>
  <w:style w:type="character" w:customStyle="1" w:styleId="21">
    <w:name w:val="Основной текст с отступом 2 Знак"/>
    <w:link w:val="22"/>
    <w:locked/>
    <w:rsid w:val="001F34E7"/>
    <w:rPr>
      <w:rFonts w:ascii="Arial Black" w:eastAsia="Arial Black" w:hAnsi="Arial Black"/>
      <w:sz w:val="24"/>
    </w:rPr>
  </w:style>
  <w:style w:type="paragraph" w:styleId="22">
    <w:name w:val="Body Text Indent 2"/>
    <w:basedOn w:val="a"/>
    <w:link w:val="21"/>
    <w:rsid w:val="001F34E7"/>
    <w:pPr>
      <w:ind w:firstLine="567"/>
    </w:pPr>
    <w:rPr>
      <w:rFonts w:ascii="Arial Black" w:eastAsia="Arial Black" w:hAnsi="Arial Black"/>
      <w:sz w:val="24"/>
    </w:rPr>
  </w:style>
  <w:style w:type="character" w:customStyle="1" w:styleId="210">
    <w:name w:val="Основной текст с отступом 2 Знак1"/>
    <w:basedOn w:val="a0"/>
    <w:rsid w:val="001F34E7"/>
  </w:style>
  <w:style w:type="paragraph" w:styleId="a9">
    <w:name w:val="Balloon Text"/>
    <w:basedOn w:val="a"/>
    <w:link w:val="aa"/>
    <w:rsid w:val="005B67E1"/>
    <w:rPr>
      <w:rFonts w:ascii="Tahoma" w:hAnsi="Tahoma" w:cs="Tahoma"/>
      <w:sz w:val="16"/>
      <w:szCs w:val="16"/>
    </w:rPr>
  </w:style>
  <w:style w:type="character" w:customStyle="1" w:styleId="aa">
    <w:name w:val="Текст выноски Знак"/>
    <w:basedOn w:val="a0"/>
    <w:link w:val="a9"/>
    <w:rsid w:val="005B67E1"/>
    <w:rPr>
      <w:rFonts w:ascii="Tahoma" w:hAnsi="Tahoma" w:cs="Tahoma"/>
      <w:sz w:val="16"/>
      <w:szCs w:val="16"/>
    </w:rPr>
  </w:style>
  <w:style w:type="paragraph" w:styleId="ab">
    <w:name w:val="List Paragraph"/>
    <w:basedOn w:val="a"/>
    <w:uiPriority w:val="34"/>
    <w:qFormat/>
    <w:rsid w:val="00DA49EA"/>
    <w:pPr>
      <w:ind w:left="720"/>
      <w:contextualSpacing/>
    </w:pPr>
  </w:style>
  <w:style w:type="paragraph" w:customStyle="1" w:styleId="ConsPlusNormal">
    <w:name w:val="ConsPlusNormal"/>
    <w:rsid w:val="0029602F"/>
    <w:pPr>
      <w:widowControl w:val="0"/>
      <w:autoSpaceDE w:val="0"/>
      <w:autoSpaceDN w:val="0"/>
    </w:pPr>
    <w:rPr>
      <w:rFonts w:ascii="Calibri" w:hAnsi="Calibri" w:cs="Calibri"/>
      <w:sz w:val="22"/>
    </w:rPr>
  </w:style>
  <w:style w:type="character" w:styleId="ac">
    <w:name w:val="Emphasis"/>
    <w:basedOn w:val="a0"/>
    <w:qFormat/>
    <w:rsid w:val="00F7010D"/>
    <w:rPr>
      <w:i/>
      <w:iCs/>
    </w:rPr>
  </w:style>
  <w:style w:type="paragraph" w:styleId="ad">
    <w:name w:val="Body Text Indent"/>
    <w:basedOn w:val="a"/>
    <w:link w:val="ae"/>
    <w:semiHidden/>
    <w:unhideWhenUsed/>
    <w:rsid w:val="003E48CA"/>
    <w:pPr>
      <w:spacing w:after="120"/>
      <w:ind w:left="283"/>
    </w:pPr>
  </w:style>
  <w:style w:type="character" w:customStyle="1" w:styleId="ae">
    <w:name w:val="Основной текст с отступом Знак"/>
    <w:basedOn w:val="a0"/>
    <w:link w:val="ad"/>
    <w:semiHidden/>
    <w:rsid w:val="003E48CA"/>
  </w:style>
  <w:style w:type="paragraph" w:styleId="af">
    <w:name w:val="Title"/>
    <w:basedOn w:val="a"/>
    <w:next w:val="a"/>
    <w:link w:val="af0"/>
    <w:qFormat/>
    <w:rsid w:val="003E48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3E48C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AD"/>
  </w:style>
  <w:style w:type="paragraph" w:styleId="1">
    <w:name w:val="heading 1"/>
    <w:basedOn w:val="a"/>
    <w:next w:val="a"/>
    <w:qFormat/>
    <w:rsid w:val="005134AD"/>
    <w:pPr>
      <w:keepNext/>
      <w:tabs>
        <w:tab w:val="left" w:pos="6804"/>
        <w:tab w:val="left" w:pos="7938"/>
      </w:tabs>
      <w:outlineLvl w:val="0"/>
    </w:pPr>
    <w:rPr>
      <w:sz w:val="28"/>
    </w:rPr>
  </w:style>
  <w:style w:type="paragraph" w:styleId="2">
    <w:name w:val="heading 2"/>
    <w:basedOn w:val="a"/>
    <w:next w:val="a"/>
    <w:qFormat/>
    <w:rsid w:val="005134AD"/>
    <w:pPr>
      <w:keepNext/>
      <w:jc w:val="center"/>
      <w:outlineLvl w:val="1"/>
    </w:pPr>
    <w:rPr>
      <w:sz w:val="24"/>
    </w:rPr>
  </w:style>
  <w:style w:type="paragraph" w:styleId="4">
    <w:name w:val="heading 4"/>
    <w:basedOn w:val="a"/>
    <w:next w:val="a"/>
    <w:qFormat/>
    <w:rsid w:val="00A939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34AD"/>
    <w:rPr>
      <w:color w:val="0000FF"/>
      <w:u w:val="single"/>
    </w:rPr>
  </w:style>
  <w:style w:type="paragraph" w:styleId="a4">
    <w:name w:val="caption"/>
    <w:basedOn w:val="a"/>
    <w:next w:val="a"/>
    <w:qFormat/>
    <w:rsid w:val="005134AD"/>
    <w:pPr>
      <w:jc w:val="center"/>
    </w:pPr>
    <w:rPr>
      <w:sz w:val="24"/>
      <w:lang w:val="en-US"/>
    </w:rPr>
  </w:style>
  <w:style w:type="paragraph" w:styleId="a5">
    <w:name w:val="Body Text"/>
    <w:basedOn w:val="a"/>
    <w:rsid w:val="005134AD"/>
    <w:rPr>
      <w:sz w:val="28"/>
    </w:rPr>
  </w:style>
  <w:style w:type="table" w:styleId="a6">
    <w:name w:val="Table Grid"/>
    <w:basedOn w:val="a1"/>
    <w:rsid w:val="000F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05DC1"/>
    <w:pPr>
      <w:tabs>
        <w:tab w:val="center" w:pos="4677"/>
        <w:tab w:val="right" w:pos="9355"/>
      </w:tabs>
    </w:pPr>
  </w:style>
  <w:style w:type="paragraph" w:styleId="a8">
    <w:name w:val="footer"/>
    <w:basedOn w:val="a"/>
    <w:rsid w:val="00805DC1"/>
    <w:pPr>
      <w:tabs>
        <w:tab w:val="center" w:pos="4677"/>
        <w:tab w:val="right" w:pos="9355"/>
      </w:tabs>
    </w:pPr>
  </w:style>
  <w:style w:type="paragraph" w:styleId="20">
    <w:name w:val="Body Text 2"/>
    <w:basedOn w:val="a"/>
    <w:rsid w:val="00A939A3"/>
    <w:pPr>
      <w:spacing w:after="120" w:line="480" w:lineRule="auto"/>
    </w:pPr>
  </w:style>
  <w:style w:type="character" w:customStyle="1" w:styleId="21">
    <w:name w:val="Основной текст с отступом 2 Знак"/>
    <w:link w:val="22"/>
    <w:locked/>
    <w:rsid w:val="001F34E7"/>
    <w:rPr>
      <w:rFonts w:ascii="Arial Black" w:eastAsia="Arial Black" w:hAnsi="Arial Black"/>
      <w:sz w:val="24"/>
    </w:rPr>
  </w:style>
  <w:style w:type="paragraph" w:styleId="22">
    <w:name w:val="Body Text Indent 2"/>
    <w:basedOn w:val="a"/>
    <w:link w:val="21"/>
    <w:rsid w:val="001F34E7"/>
    <w:pPr>
      <w:ind w:firstLine="567"/>
    </w:pPr>
    <w:rPr>
      <w:rFonts w:ascii="Arial Black" w:eastAsia="Arial Black" w:hAnsi="Arial Black"/>
      <w:sz w:val="24"/>
    </w:rPr>
  </w:style>
  <w:style w:type="character" w:customStyle="1" w:styleId="210">
    <w:name w:val="Основной текст с отступом 2 Знак1"/>
    <w:basedOn w:val="a0"/>
    <w:rsid w:val="001F34E7"/>
  </w:style>
  <w:style w:type="paragraph" w:styleId="a9">
    <w:name w:val="Balloon Text"/>
    <w:basedOn w:val="a"/>
    <w:link w:val="aa"/>
    <w:rsid w:val="005B67E1"/>
    <w:rPr>
      <w:rFonts w:ascii="Tahoma" w:hAnsi="Tahoma" w:cs="Tahoma"/>
      <w:sz w:val="16"/>
      <w:szCs w:val="16"/>
    </w:rPr>
  </w:style>
  <w:style w:type="character" w:customStyle="1" w:styleId="aa">
    <w:name w:val="Текст выноски Знак"/>
    <w:basedOn w:val="a0"/>
    <w:link w:val="a9"/>
    <w:rsid w:val="005B67E1"/>
    <w:rPr>
      <w:rFonts w:ascii="Tahoma" w:hAnsi="Tahoma" w:cs="Tahoma"/>
      <w:sz w:val="16"/>
      <w:szCs w:val="16"/>
    </w:rPr>
  </w:style>
  <w:style w:type="paragraph" w:styleId="ab">
    <w:name w:val="List Paragraph"/>
    <w:basedOn w:val="a"/>
    <w:uiPriority w:val="34"/>
    <w:qFormat/>
    <w:rsid w:val="00DA49EA"/>
    <w:pPr>
      <w:ind w:left="720"/>
      <w:contextualSpacing/>
    </w:pPr>
  </w:style>
  <w:style w:type="paragraph" w:customStyle="1" w:styleId="ConsPlusNormal">
    <w:name w:val="ConsPlusNormal"/>
    <w:rsid w:val="0029602F"/>
    <w:pPr>
      <w:widowControl w:val="0"/>
      <w:autoSpaceDE w:val="0"/>
      <w:autoSpaceDN w:val="0"/>
    </w:pPr>
    <w:rPr>
      <w:rFonts w:ascii="Calibri" w:hAnsi="Calibri" w:cs="Calibri"/>
      <w:sz w:val="22"/>
    </w:rPr>
  </w:style>
  <w:style w:type="character" w:styleId="ac">
    <w:name w:val="Emphasis"/>
    <w:basedOn w:val="a0"/>
    <w:qFormat/>
    <w:rsid w:val="00F7010D"/>
    <w:rPr>
      <w:i/>
      <w:iCs/>
    </w:rPr>
  </w:style>
  <w:style w:type="paragraph" w:styleId="ad">
    <w:name w:val="Body Text Indent"/>
    <w:basedOn w:val="a"/>
    <w:link w:val="ae"/>
    <w:semiHidden/>
    <w:unhideWhenUsed/>
    <w:rsid w:val="003E48CA"/>
    <w:pPr>
      <w:spacing w:after="120"/>
      <w:ind w:left="283"/>
    </w:pPr>
  </w:style>
  <w:style w:type="character" w:customStyle="1" w:styleId="ae">
    <w:name w:val="Основной текст с отступом Знак"/>
    <w:basedOn w:val="a0"/>
    <w:link w:val="ad"/>
    <w:semiHidden/>
    <w:rsid w:val="003E48CA"/>
  </w:style>
  <w:style w:type="paragraph" w:styleId="af">
    <w:name w:val="Title"/>
    <w:basedOn w:val="a"/>
    <w:next w:val="a"/>
    <w:link w:val="af0"/>
    <w:qFormat/>
    <w:rsid w:val="003E48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3E48C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6195">
      <w:bodyDiv w:val="1"/>
      <w:marLeft w:val="0"/>
      <w:marRight w:val="0"/>
      <w:marTop w:val="0"/>
      <w:marBottom w:val="0"/>
      <w:divBdr>
        <w:top w:val="none" w:sz="0" w:space="0" w:color="auto"/>
        <w:left w:val="none" w:sz="0" w:space="0" w:color="auto"/>
        <w:bottom w:val="none" w:sz="0" w:space="0" w:color="auto"/>
        <w:right w:val="none" w:sz="0" w:space="0" w:color="auto"/>
      </w:divBdr>
    </w:div>
    <w:div w:id="407075951">
      <w:bodyDiv w:val="1"/>
      <w:marLeft w:val="0"/>
      <w:marRight w:val="0"/>
      <w:marTop w:val="0"/>
      <w:marBottom w:val="0"/>
      <w:divBdr>
        <w:top w:val="none" w:sz="0" w:space="0" w:color="auto"/>
        <w:left w:val="none" w:sz="0" w:space="0" w:color="auto"/>
        <w:bottom w:val="none" w:sz="0" w:space="0" w:color="auto"/>
        <w:right w:val="none" w:sz="0" w:space="0" w:color="auto"/>
      </w:divBdr>
    </w:div>
    <w:div w:id="448205730">
      <w:bodyDiv w:val="1"/>
      <w:marLeft w:val="0"/>
      <w:marRight w:val="0"/>
      <w:marTop w:val="0"/>
      <w:marBottom w:val="0"/>
      <w:divBdr>
        <w:top w:val="none" w:sz="0" w:space="0" w:color="auto"/>
        <w:left w:val="none" w:sz="0" w:space="0" w:color="auto"/>
        <w:bottom w:val="none" w:sz="0" w:space="0" w:color="auto"/>
        <w:right w:val="none" w:sz="0" w:space="0" w:color="auto"/>
      </w:divBdr>
    </w:div>
    <w:div w:id="700516227">
      <w:bodyDiv w:val="1"/>
      <w:marLeft w:val="0"/>
      <w:marRight w:val="0"/>
      <w:marTop w:val="0"/>
      <w:marBottom w:val="0"/>
      <w:divBdr>
        <w:top w:val="none" w:sz="0" w:space="0" w:color="auto"/>
        <w:left w:val="none" w:sz="0" w:space="0" w:color="auto"/>
        <w:bottom w:val="none" w:sz="0" w:space="0" w:color="auto"/>
        <w:right w:val="none" w:sz="0" w:space="0" w:color="auto"/>
      </w:divBdr>
    </w:div>
    <w:div w:id="960575201">
      <w:bodyDiv w:val="1"/>
      <w:marLeft w:val="0"/>
      <w:marRight w:val="0"/>
      <w:marTop w:val="0"/>
      <w:marBottom w:val="0"/>
      <w:divBdr>
        <w:top w:val="none" w:sz="0" w:space="0" w:color="auto"/>
        <w:left w:val="none" w:sz="0" w:space="0" w:color="auto"/>
        <w:bottom w:val="none" w:sz="0" w:space="0" w:color="auto"/>
        <w:right w:val="none" w:sz="0" w:space="0" w:color="auto"/>
      </w:divBdr>
    </w:div>
    <w:div w:id="1409885904">
      <w:bodyDiv w:val="1"/>
      <w:marLeft w:val="0"/>
      <w:marRight w:val="0"/>
      <w:marTop w:val="0"/>
      <w:marBottom w:val="0"/>
      <w:divBdr>
        <w:top w:val="none" w:sz="0" w:space="0" w:color="auto"/>
        <w:left w:val="none" w:sz="0" w:space="0" w:color="auto"/>
        <w:bottom w:val="none" w:sz="0" w:space="0" w:color="auto"/>
        <w:right w:val="none" w:sz="0" w:space="0" w:color="auto"/>
      </w:divBdr>
    </w:div>
    <w:div w:id="1550143340">
      <w:bodyDiv w:val="1"/>
      <w:marLeft w:val="0"/>
      <w:marRight w:val="0"/>
      <w:marTop w:val="0"/>
      <w:marBottom w:val="0"/>
      <w:divBdr>
        <w:top w:val="none" w:sz="0" w:space="0" w:color="auto"/>
        <w:left w:val="none" w:sz="0" w:space="0" w:color="auto"/>
        <w:bottom w:val="none" w:sz="0" w:space="0" w:color="auto"/>
        <w:right w:val="none" w:sz="0" w:space="0" w:color="auto"/>
      </w:divBdr>
    </w:div>
    <w:div w:id="1578243854">
      <w:bodyDiv w:val="1"/>
      <w:marLeft w:val="0"/>
      <w:marRight w:val="0"/>
      <w:marTop w:val="0"/>
      <w:marBottom w:val="0"/>
      <w:divBdr>
        <w:top w:val="none" w:sz="0" w:space="0" w:color="auto"/>
        <w:left w:val="none" w:sz="0" w:space="0" w:color="auto"/>
        <w:bottom w:val="none" w:sz="0" w:space="0" w:color="auto"/>
        <w:right w:val="none" w:sz="0" w:space="0" w:color="auto"/>
      </w:divBdr>
    </w:div>
    <w:div w:id="1784499978">
      <w:bodyDiv w:val="1"/>
      <w:marLeft w:val="0"/>
      <w:marRight w:val="0"/>
      <w:marTop w:val="0"/>
      <w:marBottom w:val="0"/>
      <w:divBdr>
        <w:top w:val="none" w:sz="0" w:space="0" w:color="auto"/>
        <w:left w:val="none" w:sz="0" w:space="0" w:color="auto"/>
        <w:bottom w:val="none" w:sz="0" w:space="0" w:color="auto"/>
        <w:right w:val="none" w:sz="0" w:space="0" w:color="auto"/>
      </w:divBdr>
    </w:div>
    <w:div w:id="18634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6E837-B930-478D-BA35-52596C0A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dc:creator>
  <cp:lastModifiedBy>Блинова Наталья</cp:lastModifiedBy>
  <cp:revision>2</cp:revision>
  <cp:lastPrinted>2023-08-10T08:05:00Z</cp:lastPrinted>
  <dcterms:created xsi:type="dcterms:W3CDTF">2025-02-13T08:53:00Z</dcterms:created>
  <dcterms:modified xsi:type="dcterms:W3CDTF">2025-02-13T08:53:00Z</dcterms:modified>
</cp:coreProperties>
</file>