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96" w:rsidRDefault="005A6D96" w:rsidP="005A6D96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726421">
        <w:rPr>
          <w:b w:val="0"/>
          <w:sz w:val="20"/>
          <w:szCs w:val="20"/>
        </w:rPr>
        <w:t>Приложение №</w:t>
      </w:r>
      <w:r>
        <w:rPr>
          <w:b w:val="0"/>
          <w:sz w:val="20"/>
          <w:szCs w:val="20"/>
        </w:rPr>
        <w:t>2</w:t>
      </w:r>
    </w:p>
    <w:p w:rsidR="005A6D96" w:rsidRPr="00726421" w:rsidRDefault="005A6D96" w:rsidP="005A6D96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к</w:t>
      </w:r>
      <w:r w:rsidRPr="00726421">
        <w:rPr>
          <w:b w:val="0"/>
          <w:sz w:val="18"/>
          <w:szCs w:val="18"/>
        </w:rPr>
        <w:t xml:space="preserve"> Порядку оценки качества финансового менеджмента</w:t>
      </w:r>
    </w:p>
    <w:p w:rsidR="005A6D96" w:rsidRPr="00726421" w:rsidRDefault="005A6D96" w:rsidP="005A6D96">
      <w:pPr>
        <w:pStyle w:val="ConsPlusTitle"/>
        <w:jc w:val="right"/>
        <w:outlineLvl w:val="1"/>
        <w:rPr>
          <w:b w:val="0"/>
          <w:sz w:val="18"/>
          <w:szCs w:val="18"/>
        </w:rPr>
      </w:pPr>
      <w:r w:rsidRPr="00726421">
        <w:rPr>
          <w:b w:val="0"/>
          <w:sz w:val="18"/>
          <w:szCs w:val="18"/>
        </w:rPr>
        <w:t>главных распорядителей средств бюджета Томского района</w:t>
      </w:r>
    </w:p>
    <w:p w:rsidR="005A6D96" w:rsidRDefault="005A6D96" w:rsidP="005A6D96">
      <w:pPr>
        <w:pStyle w:val="ConsPlusTitle"/>
        <w:jc w:val="center"/>
        <w:outlineLvl w:val="1"/>
        <w:rPr>
          <w:sz w:val="20"/>
          <w:szCs w:val="20"/>
        </w:rPr>
      </w:pPr>
    </w:p>
    <w:p w:rsidR="005A6D96" w:rsidRDefault="005A6D96" w:rsidP="005A6D96">
      <w:pPr>
        <w:autoSpaceDE w:val="0"/>
        <w:autoSpaceDN w:val="0"/>
        <w:adjustRightInd w:val="0"/>
        <w:jc w:val="right"/>
      </w:pPr>
    </w:p>
    <w:p w:rsidR="005A6D96" w:rsidRDefault="005A6D96" w:rsidP="005A6D96">
      <w:pPr>
        <w:autoSpaceDE w:val="0"/>
        <w:autoSpaceDN w:val="0"/>
        <w:adjustRightInd w:val="0"/>
        <w:jc w:val="right"/>
      </w:pPr>
    </w:p>
    <w:p w:rsidR="005A6D96" w:rsidRDefault="005A6D96" w:rsidP="005A6D96">
      <w:pPr>
        <w:autoSpaceDE w:val="0"/>
        <w:autoSpaceDN w:val="0"/>
        <w:adjustRightInd w:val="0"/>
        <w:jc w:val="right"/>
      </w:pP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>Рейтинг главных распорядителей</w:t>
      </w: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 xml:space="preserve"> средств бюджета Томского района за 2015 год</w:t>
      </w: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96" w:rsidRDefault="005A6D96" w:rsidP="005A6D96">
      <w:pPr>
        <w:autoSpaceDE w:val="0"/>
        <w:autoSpaceDN w:val="0"/>
        <w:adjustRightInd w:val="0"/>
        <w:jc w:val="center"/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810"/>
        <w:gridCol w:w="1350"/>
        <w:gridCol w:w="1485"/>
        <w:gridCol w:w="1395"/>
        <w:gridCol w:w="2025"/>
        <w:gridCol w:w="1162"/>
      </w:tblGrid>
      <w:tr w:rsidR="005A6D96" w:rsidRPr="0078537C" w:rsidTr="005A6D96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Главный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распорядитель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средств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местного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бюджета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Место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Итог</w:t>
            </w:r>
            <w:r w:rsidRPr="0078537C">
              <w:rPr>
                <w:rFonts w:ascii="Times New Roman" w:hAnsi="Times New Roman" w:cs="Times New Roman"/>
                <w:b/>
              </w:rPr>
              <w:t>о</w:t>
            </w:r>
            <w:r w:rsidRPr="0078537C">
              <w:rPr>
                <w:rFonts w:ascii="Times New Roman" w:hAnsi="Times New Roman" w:cs="Times New Roman"/>
                <w:b/>
              </w:rPr>
              <w:t>вая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оценка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(в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баллах)</w:t>
            </w:r>
          </w:p>
        </w:tc>
        <w:tc>
          <w:tcPr>
            <w:tcW w:w="6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>Оценка качества финансового менеджмента главных распорядителей средств бю</w:t>
            </w:r>
            <w:r w:rsidRPr="0078537C">
              <w:rPr>
                <w:rFonts w:ascii="Times New Roman" w:hAnsi="Times New Roman" w:cs="Times New Roman"/>
                <w:b/>
              </w:rPr>
              <w:t>д</w:t>
            </w:r>
            <w:r w:rsidRPr="0078537C">
              <w:rPr>
                <w:rFonts w:ascii="Times New Roman" w:hAnsi="Times New Roman" w:cs="Times New Roman"/>
                <w:b/>
              </w:rPr>
              <w:t>жета Томского района по направлениям:</w:t>
            </w:r>
          </w:p>
        </w:tc>
      </w:tr>
      <w:tr w:rsidR="005A6D96" w:rsidRPr="0078537C" w:rsidTr="005A6D9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механизмов</w:t>
            </w:r>
            <w:r w:rsidRPr="0078537C">
              <w:rPr>
                <w:rFonts w:ascii="Times New Roman" w:hAnsi="Times New Roman" w:cs="Times New Roman"/>
                <w:b/>
              </w:rPr>
              <w:br/>
              <w:t>планиров</w:t>
            </w:r>
            <w:r w:rsidRPr="0078537C">
              <w:rPr>
                <w:rFonts w:ascii="Times New Roman" w:hAnsi="Times New Roman" w:cs="Times New Roman"/>
                <w:b/>
              </w:rPr>
              <w:t>а</w:t>
            </w:r>
            <w:r w:rsidRPr="0078537C">
              <w:rPr>
                <w:rFonts w:ascii="Times New Roman" w:hAnsi="Times New Roman" w:cs="Times New Roman"/>
                <w:b/>
              </w:rPr>
              <w:t>ния бю</w:t>
            </w:r>
            <w:r w:rsidRPr="0078537C">
              <w:rPr>
                <w:rFonts w:ascii="Times New Roman" w:hAnsi="Times New Roman" w:cs="Times New Roman"/>
                <w:b/>
              </w:rPr>
              <w:t>д</w:t>
            </w:r>
            <w:r w:rsidRPr="0078537C">
              <w:rPr>
                <w:rFonts w:ascii="Times New Roman" w:hAnsi="Times New Roman" w:cs="Times New Roman"/>
                <w:b/>
              </w:rPr>
              <w:t>жетных расходов</w:t>
            </w:r>
          </w:p>
          <w:p w:rsidR="005A6D96" w:rsidRPr="005A6D96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A6D96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5A6D96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5A6D9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результатов</w:t>
            </w:r>
            <w:r w:rsidRPr="0078537C">
              <w:rPr>
                <w:b/>
                <w:sz w:val="26"/>
                <w:szCs w:val="26"/>
              </w:rPr>
              <w:t xml:space="preserve"> </w:t>
            </w:r>
            <w:r w:rsidRPr="0078537C">
              <w:rPr>
                <w:rFonts w:ascii="Times New Roman" w:hAnsi="Times New Roman" w:cs="Times New Roman"/>
                <w:b/>
              </w:rPr>
              <w:t>и</w:t>
            </w:r>
            <w:r w:rsidRPr="0078537C">
              <w:rPr>
                <w:rFonts w:ascii="Times New Roman" w:hAnsi="Times New Roman" w:cs="Times New Roman"/>
                <w:b/>
              </w:rPr>
              <w:t>с</w:t>
            </w:r>
            <w:r w:rsidRPr="0078537C">
              <w:rPr>
                <w:rFonts w:ascii="Times New Roman" w:hAnsi="Times New Roman" w:cs="Times New Roman"/>
                <w:b/>
              </w:rPr>
              <w:t>полнения бю</w:t>
            </w:r>
            <w:r w:rsidRPr="0078537C">
              <w:rPr>
                <w:rFonts w:ascii="Times New Roman" w:hAnsi="Times New Roman" w:cs="Times New Roman"/>
                <w:b/>
              </w:rPr>
              <w:t>д</w:t>
            </w:r>
            <w:r w:rsidRPr="0078537C">
              <w:rPr>
                <w:rFonts w:ascii="Times New Roman" w:hAnsi="Times New Roman" w:cs="Times New Roman"/>
                <w:b/>
              </w:rPr>
              <w:t>жета по расх</w:t>
            </w:r>
            <w:r w:rsidRPr="0078537C">
              <w:rPr>
                <w:rFonts w:ascii="Times New Roman" w:hAnsi="Times New Roman" w:cs="Times New Roman"/>
                <w:b/>
              </w:rPr>
              <w:t>о</w:t>
            </w:r>
            <w:r w:rsidRPr="0078537C">
              <w:rPr>
                <w:rFonts w:ascii="Times New Roman" w:hAnsi="Times New Roman" w:cs="Times New Roman"/>
                <w:b/>
              </w:rPr>
              <w:t>дам</w:t>
            </w:r>
            <w:r w:rsidRPr="0078537C">
              <w:rPr>
                <w:rFonts w:ascii="Times New Roman" w:hAnsi="Times New Roman" w:cs="Times New Roman"/>
                <w:b/>
              </w:rPr>
              <w:br/>
              <w:t>(</w:t>
            </w:r>
            <w:r w:rsidRPr="0078537C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78537C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8537C">
              <w:rPr>
                <w:rFonts w:ascii="Times New Roman" w:hAnsi="Times New Roman" w:cs="Times New Roman"/>
                <w:b/>
              </w:rPr>
              <w:t>0)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предоставления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муниципальных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услуг в 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соответствии с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муниципальным </w:t>
            </w:r>
            <w:r w:rsidRPr="0078537C">
              <w:rPr>
                <w:rFonts w:ascii="Times New Roman" w:hAnsi="Times New Roman" w:cs="Times New Roman"/>
                <w:b/>
              </w:rPr>
              <w:br/>
              <w:t>заданием (</w:t>
            </w:r>
            <w:r w:rsidRPr="0078537C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78537C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78537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>Оценка орган</w:t>
            </w:r>
            <w:r w:rsidRPr="0078537C">
              <w:rPr>
                <w:rFonts w:ascii="Times New Roman" w:hAnsi="Times New Roman" w:cs="Times New Roman"/>
                <w:b/>
              </w:rPr>
              <w:t>и</w:t>
            </w:r>
            <w:r w:rsidRPr="0078537C">
              <w:rPr>
                <w:rFonts w:ascii="Times New Roman" w:hAnsi="Times New Roman" w:cs="Times New Roman"/>
                <w:b/>
              </w:rPr>
              <w:t>зации</w:t>
            </w:r>
            <w:r w:rsidRPr="0078537C">
              <w:rPr>
                <w:rFonts w:ascii="Times New Roman" w:hAnsi="Times New Roman" w:cs="Times New Roman"/>
                <w:b/>
              </w:rPr>
              <w:br/>
              <w:t>контроля и состояния фина</w:t>
            </w:r>
            <w:r w:rsidRPr="0078537C">
              <w:rPr>
                <w:rFonts w:ascii="Times New Roman" w:hAnsi="Times New Roman" w:cs="Times New Roman"/>
                <w:b/>
              </w:rPr>
              <w:t>н</w:t>
            </w:r>
            <w:r w:rsidRPr="0078537C">
              <w:rPr>
                <w:rFonts w:ascii="Times New Roman" w:hAnsi="Times New Roman" w:cs="Times New Roman"/>
                <w:b/>
              </w:rPr>
              <w:t>совой дисципл</w:t>
            </w:r>
            <w:r w:rsidRPr="0078537C">
              <w:rPr>
                <w:rFonts w:ascii="Times New Roman" w:hAnsi="Times New Roman" w:cs="Times New Roman"/>
                <w:b/>
              </w:rPr>
              <w:t>и</w:t>
            </w:r>
            <w:r w:rsidRPr="0078537C">
              <w:rPr>
                <w:rFonts w:ascii="Times New Roman" w:hAnsi="Times New Roman" w:cs="Times New Roman"/>
                <w:b/>
              </w:rPr>
              <w:t>ны (</w:t>
            </w:r>
            <w:r w:rsidRPr="0078537C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78537C">
              <w:rPr>
                <w:rFonts w:ascii="Times New Roman" w:hAnsi="Times New Roman" w:cs="Times New Roman"/>
                <w:b/>
              </w:rPr>
              <w:t>=15)</w:t>
            </w:r>
          </w:p>
        </w:tc>
      </w:tr>
      <w:tr w:rsidR="005A6D96" w:rsidTr="005A6D96">
        <w:tblPrEx>
          <w:tblCellMar>
            <w:top w:w="0" w:type="dxa"/>
            <w:bottom w:w="0" w:type="dxa"/>
          </w:tblCellMar>
        </w:tblPrEx>
        <w:trPr>
          <w:cantSplit/>
          <w:trHeight w:val="132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D702C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образования"/>
              </w:smartTagPr>
              <w:r w:rsidRPr="00D702C5">
                <w:rPr>
                  <w:rFonts w:ascii="Times New Roman" w:hAnsi="Times New Roman" w:cs="Times New Roman"/>
                  <w:sz w:val="24"/>
                  <w:szCs w:val="24"/>
                </w:rPr>
                <w:t>Управление образования</w:t>
              </w:r>
            </w:smartTag>
            <w:r w:rsidRPr="00D702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6D96" w:rsidTr="005A6D96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D702C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>Администрация Томского района Дума Томского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6D96" w:rsidTr="005A6D96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D702C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 xml:space="preserve">Дума Томского района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6D96" w:rsidTr="005A6D96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D702C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КХ"/>
              </w:smartTagPr>
              <w:r w:rsidRPr="00D702C5">
                <w:rPr>
                  <w:rFonts w:ascii="Times New Roman" w:hAnsi="Times New Roman" w:cs="Times New Roman"/>
                  <w:sz w:val="24"/>
                  <w:szCs w:val="24"/>
                </w:rPr>
                <w:t>Управление ЖКХ</w:t>
              </w:r>
            </w:smartTag>
            <w:r w:rsidRPr="00D702C5">
              <w:rPr>
                <w:rFonts w:ascii="Times New Roman" w:hAnsi="Times New Roman" w:cs="Times New Roman"/>
                <w:sz w:val="24"/>
                <w:szCs w:val="24"/>
              </w:rPr>
              <w:t>, транспорта и связи Администрации Томского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000000" w:rsidRDefault="005A6D9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6D96"/>
    <w:rsid w:val="005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5A6D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 Наталья Николаевна</dc:creator>
  <cp:keywords/>
  <dc:description/>
  <cp:lastModifiedBy>Олюнина Наталья Николаевна</cp:lastModifiedBy>
  <cp:revision>2</cp:revision>
  <dcterms:created xsi:type="dcterms:W3CDTF">2017-03-23T08:18:00Z</dcterms:created>
  <dcterms:modified xsi:type="dcterms:W3CDTF">2017-03-23T08:19:00Z</dcterms:modified>
</cp:coreProperties>
</file>