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75" w:rsidRDefault="00C33675" w:rsidP="00C33675">
      <w:pPr>
        <w:pStyle w:val="a3"/>
        <w:jc w:val="center"/>
        <w:rPr>
          <w:rFonts w:eastAsia="Times New Roman"/>
          <w:lang w:eastAsia="ru-RU"/>
        </w:rPr>
      </w:pPr>
      <w:r w:rsidRPr="00C33675">
        <w:rPr>
          <w:rFonts w:eastAsia="Times New Roman"/>
          <w:lang w:eastAsia="ru-RU"/>
        </w:rPr>
        <w:t>Газификация домовладений</w:t>
      </w:r>
    </w:p>
    <w:p w:rsid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proofErr w:type="gramStart"/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В соответствии с </w:t>
      </w:r>
      <w:hyperlink r:id="rId5" w:history="1">
        <w:r w:rsidRPr="00C33675">
          <w:rPr>
            <w:rFonts w:ascii="Arial" w:eastAsia="Times New Roman" w:hAnsi="Arial" w:cs="Arial"/>
            <w:color w:val="007A39"/>
            <w:sz w:val="20"/>
            <w:szCs w:val="20"/>
            <w:u w:val="single"/>
            <w:lang w:eastAsia="ru-RU"/>
          </w:rPr>
          <w:t>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 </w:t>
        </w:r>
      </w:hyperlink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 на газификацию жилого помещения оказывается адресная социальная поддержка в виде предоставления сертификата на газификацию жилого помещения номиналом 100 тысяч рублей, 70 тысяч рублей либо 50 тысяч рублей с последующей выплатой единовременной денежной компенсации на возмещение произведенных расходов</w:t>
      </w:r>
      <w:proofErr w:type="gramEnd"/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t xml:space="preserve"> на газификацию жилья в пределах номинальной стоимости сертификата.</w:t>
      </w: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Право на получение сертификата номиналом 100 тысяч рублей имеют:</w:t>
      </w: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C33675">
        <w:rPr>
          <w:rFonts w:ascii="Arial" w:eastAsia="Times New Roman" w:hAnsi="Arial" w:cs="Arial"/>
          <w:color w:val="007A39"/>
          <w:sz w:val="20"/>
          <w:szCs w:val="20"/>
          <w:lang w:eastAsia="ru-RU"/>
        </w:rPr>
        <w:t>– семьи и одиноко проживающие граждане, имеющие среднедушевой доход ниже величины прожиточного минимума на душу населения, установленного по соответствующей группе территорий Томской области;</w:t>
      </w: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– участники Великой Отечественной войны</w:t>
      </w: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– инвалиды Великой Отечественной войны;</w:t>
      </w: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– инвалиды боевых действий;</w:t>
      </w: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–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– лица, награжденные знаком «Жителю блокадного Ленинграда»;</w:t>
      </w: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– лица, награжденные знаком «Житель осажденного Севастополя.</w:t>
      </w: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Право на получение сертификата номиналом 70 тысяч рублей имеют:</w:t>
      </w: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– семьи и одиноко проживающие граждане, имеющие среднедушевой доход от 1 до 1,5 величины прожиточного минимума на душу населения, установленного по соответствующей группе территорий Томской области.</w:t>
      </w: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Право на получение сертификата номиналом 50 тысяч рублей имеют:</w:t>
      </w: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– семьи и одиноко проживающие граждане, имеющие среднедушевой доход от 1,5 до 2 величины прожиточного минимума на душу населения, установленного по соответствующей группе территорий Томской области.</w:t>
      </w:r>
    </w:p>
    <w:p w:rsidR="00C33675" w:rsidRPr="00C33675" w:rsidRDefault="00C33675" w:rsidP="00C33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C33675">
        <w:rPr>
          <w:rFonts w:ascii="Arial" w:eastAsia="Times New Roman" w:hAnsi="Arial" w:cs="Arial"/>
          <w:color w:val="3B3B3B"/>
          <w:sz w:val="20"/>
          <w:szCs w:val="20"/>
          <w:shd w:val="clear" w:color="auto" w:fill="FFFFFF"/>
          <w:lang w:eastAsia="ru-RU"/>
        </w:rPr>
        <w:t>Сертификат можно получить при соблюдении следующих условий: во-первых, заявитель должен постоянно проживать в жилом помещении, подлежащем газификации, а само помещение должно быть пригодным для проживания; во-вторых, на жилое помещение, подлежащее газификации, должно быть в установленном порядке оформлено  право собственности. Кроме этого, необходимо представить действующий договор о подключении газоиспользующего оборудования и объектов капитального строительства к сети газораспределения.</w:t>
      </w:r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Внимание!  Право на получение сертификата определяется только в период проведения работ по подключению домовладения к сети газораспределения, а не после их завершения, когда все обязательства по договору гражданином и газораспределительной организацией исполнены и домовладение подключено к сети газораспределения. </w:t>
      </w: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За получением сертификата следует обращаться в ОГКУ «Томский областной многофункциональный центр по предоставлению государственных и муниципальных услуг».</w:t>
      </w: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C33675">
        <w:rPr>
          <w:rFonts w:ascii="Arial" w:eastAsia="Times New Roman" w:hAnsi="Arial" w:cs="Arial"/>
          <w:color w:val="3B3B3B"/>
          <w:sz w:val="20"/>
          <w:szCs w:val="20"/>
          <w:lang w:eastAsia="ru-RU"/>
        </w:rPr>
        <w:lastRenderedPageBreak/>
        <w:t>Для получения единовременной денежной компенсации на возмещение произведенных расходов следует обращаться с сертификатом и документами о понесенных расходах в ОГКУ «Центр социальной поддержки населения» по месту жительства.</w:t>
      </w:r>
    </w:p>
    <w:p w:rsidR="00C33675" w:rsidRPr="00C33675" w:rsidRDefault="00C33675" w:rsidP="00C33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C33675" w:rsidRPr="00C33675" w:rsidRDefault="00C33675" w:rsidP="00C33675">
      <w:pPr>
        <w:rPr>
          <w:lang w:eastAsia="ru-RU"/>
        </w:rPr>
      </w:pPr>
      <w:hyperlink r:id="rId6" w:history="1">
        <w:r w:rsidRPr="00C33675">
          <w:rPr>
            <w:rFonts w:ascii="Arial" w:eastAsia="Times New Roman" w:hAnsi="Arial" w:cs="Arial"/>
            <w:color w:val="007A39"/>
            <w:sz w:val="20"/>
            <w:szCs w:val="20"/>
            <w:u w:val="single"/>
            <w:shd w:val="clear" w:color="auto" w:fill="FFFFFF"/>
            <w:lang w:eastAsia="ru-RU"/>
          </w:rPr>
          <w:t>Постановление Администрации Томской области от 01.11.2013 №465а "Об утверждении порядка выдачи сертификата на газификацию жилого помещения и порядка назначения выплаты единовременной денежной компенсации расходов на газификацию жилого помещения"</w:t>
        </w:r>
      </w:hyperlink>
    </w:p>
    <w:p w:rsidR="00B928C8" w:rsidRDefault="00B928C8">
      <w:bookmarkStart w:id="0" w:name="_GoBack"/>
      <w:bookmarkEnd w:id="0"/>
    </w:p>
    <w:sectPr w:rsidR="00B928C8" w:rsidSect="00C336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75"/>
    <w:rsid w:val="00B928C8"/>
    <w:rsid w:val="00C3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3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36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3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C3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336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3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36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3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C3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33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szn.tomsk.gov.ru/documents/front/view/id/12300" TargetMode="External"/><Relationship Id="rId5" Type="http://schemas.openxmlformats.org/officeDocument/2006/relationships/hyperlink" Target="https://dszn.tomsk.gov.ru/documents/front/view/id/209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2024-10-14T08:12:00Z</dcterms:created>
  <dcterms:modified xsi:type="dcterms:W3CDTF">2024-10-14T08:20:00Z</dcterms:modified>
</cp:coreProperties>
</file>