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57" w:rsidRPr="00F26F9F" w:rsidRDefault="00BB68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F9F">
        <w:rPr>
          <w:rFonts w:ascii="Times New Roman" w:hAnsi="Times New Roman" w:cs="Times New Roman"/>
          <w:sz w:val="28"/>
          <w:szCs w:val="28"/>
        </w:rPr>
        <w:t>Зарегистрировано в Минюсте России 28 апреля 2018 г. N 50945</w:t>
      </w:r>
    </w:p>
    <w:p w:rsidR="00BB6857" w:rsidRPr="00F26F9F" w:rsidRDefault="00BB685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BB6857" w:rsidRPr="00F26F9F" w:rsidRDefault="00BB685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ПРИКАЗ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от 5 декабря 2017 г. N 1614/</w:t>
      </w:r>
      <w:proofErr w:type="spellStart"/>
      <w:proofErr w:type="gramStart"/>
      <w:r w:rsidRPr="00F26F9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BB6857" w:rsidRPr="00F26F9F" w:rsidRDefault="00BB685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ОБ УТВЕРЖДЕНИИ ИНСТРУКЦИИ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ПО БЕЗОПАСНОМУ ИСПОЛЬЗОВАНИЮ ГАЗА ПРИ УДОВЛЕТВОРЕНИИ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КОММУНАЛЬНО-БЫТОВЫХ НУЖД</w:t>
      </w:r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 w:rsidP="00573C2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6F9F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F26F9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BB6857" w:rsidRPr="00F26F9F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F26F9F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F26F9F">
        <w:rPr>
          <w:rFonts w:ascii="Times New Roman" w:hAnsi="Times New Roman" w:cs="Times New Roman"/>
          <w:sz w:val="28"/>
          <w:szCs w:val="28"/>
        </w:rP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BB6857" w:rsidRPr="00F26F9F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6F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F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Министр</w:t>
      </w: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М.А.МЕНЬ</w:t>
      </w:r>
    </w:p>
    <w:p w:rsidR="00BB6857" w:rsidRPr="00F26F9F" w:rsidRDefault="00BB68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Приложение</w:t>
      </w:r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Утверждена</w:t>
      </w: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B6857" w:rsidRPr="00F26F9F" w:rsidRDefault="00BB68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от 5 декабря 2017 г. N 1614/</w:t>
      </w:r>
      <w:proofErr w:type="spellStart"/>
      <w:proofErr w:type="gramStart"/>
      <w:r w:rsidRPr="00F26F9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F26F9F">
        <w:rPr>
          <w:rFonts w:ascii="Times New Roman" w:hAnsi="Times New Roman" w:cs="Times New Roman"/>
          <w:sz w:val="28"/>
          <w:szCs w:val="28"/>
        </w:rPr>
        <w:t>ИНСТРУКЦИЯ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ПО БЕЗОПАСНОМУ ИСПОЛЬЗОВАНИЮ ГАЗА ПРИ УДОВЛЕТВОРЕНИИ</w:t>
      </w:r>
    </w:p>
    <w:p w:rsidR="00BB6857" w:rsidRPr="00F26F9F" w:rsidRDefault="00BB6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6F9F">
        <w:rPr>
          <w:rFonts w:ascii="Times New Roman" w:hAnsi="Times New Roman" w:cs="Times New Roman"/>
          <w:sz w:val="28"/>
          <w:szCs w:val="28"/>
        </w:rPr>
        <w:t>КОММУНАЛЬНО-БЫТОВЫХ НУЖД</w:t>
      </w:r>
    </w:p>
    <w:p w:rsidR="00BB6857" w:rsidRPr="00F26F9F" w:rsidRDefault="00B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6857" w:rsidRPr="004070B3" w:rsidRDefault="00BB68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7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Федерации, 2013, N 21, ст. 2648; 2014, N 18, ст. 2187;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2015, N 37, ст. 5153; 2017, N 38, ст. 5628, N 42, ст. 6160).</w:t>
      </w:r>
      <w:proofErr w:type="gramEnd"/>
    </w:p>
    <w:p w:rsidR="00BB6857" w:rsidRPr="004070B3" w:rsidRDefault="00BB68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BB6857" w:rsidRPr="004070B3" w:rsidRDefault="00BB68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BB6857" w:rsidRPr="004070B3" w:rsidRDefault="00BB68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отношении ВДГО в домовладении - собственники (пользователи) домовладений;</w:t>
      </w:r>
    </w:p>
    <w:p w:rsidR="00BB6857" w:rsidRPr="004070B3" w:rsidRDefault="00BB685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BB6857" w:rsidRPr="004070B3" w:rsidRDefault="00BB685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II. Инструктаж по безопасному использованию газа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 удовлетворении коммунально-бытовых нужд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 w:rsidP="00573C2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 w:rsidRPr="004070B3">
        <w:rPr>
          <w:rFonts w:ascii="Times New Roman" w:hAnsi="Times New Roman" w:cs="Times New Roman"/>
          <w:sz w:val="26"/>
          <w:szCs w:val="26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отношении ВДГО в домовладении - собственников (пользователей) домовладений или их представителей;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первичного инструктажа;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 изменении типа (вида) используемого бытового газоиспользующего оборудования;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при переводе действующего бытового оборудования для целей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пищеприготовления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газообразное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>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8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2.6. Первичный инструктаж должен включать в себя следующую информацию: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пределы воспламеняемости и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взрываемости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действия при обнаружении неисправностей ВДГО и ВКГО, обнаружении утечки (запаха) газа в помещении, срабатывании сигнализаторов или систем контроля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загазованности помещений;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2.9. Повторный (очередной) инструктаж лиц, указанных в </w:t>
      </w:r>
      <w:hyperlink w:anchor="P48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III. Правила безопасного использования газа лицами,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осуществляющими управление многоквартирными домами,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>оказывающими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услуги и (или) выполняющими работы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 содержанию и ремонту общего имущества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многоквартирных домах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 w:rsidP="00573C2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главе V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Инструкции.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3.1.3.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9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3.1.5. В отопительный период обеспечивать предотвращение обмерзания и закупорки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оголовков дымовых и вентиляционных каналов.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3.1.7. Обеспечить надлежащую эксплуатацию ВДГО.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наличие утечки газа и (или) срабатывание сигнализаторов или систем контроля загазованности помещений;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отсутствие или нарушение тяги в дымовых и вентиляционных каналах;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отклонение величины давления газа от значений, предусмотренных </w:t>
      </w:r>
      <w:hyperlink r:id="rId10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повреждение ВДГО и (или) ВКГО;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авария либо иная чрезвычайная ситуация, возникшая при пользовании газом.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3.1.9.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контроля).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3.1.12. Не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теплогенераторы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, о сроках такого перерыва.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поддерживать в рабочем состоянии электроосвещение и вентиляцию в указанных помещениях.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приостановления, возобновления подачи газа в случаях, предусмотренных </w:t>
      </w:r>
      <w:hyperlink r:id="rId11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пользования газом, </w:t>
      </w:r>
      <w:hyperlink r:id="rId12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услуг, </w:t>
      </w:r>
      <w:hyperlink r:id="rId13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2014, N 8, ст. 811; 2014, N 18, ст. 2187; 2017, N 38, ст. 5628) (далее - Правила поставки газа).</w:t>
      </w:r>
      <w:proofErr w:type="gramEnd"/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IV. Правила безопасного использования газа собственниками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(пользователями) домовладений по отношению к ВДГО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и помещений в многоквартирных домах по отношению к ВКГО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 w:rsidP="00573C2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 Собственникам (пользователям) домовладений и помещений в многоквартирных домах необходимо: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4.1. Знать и соблюдать Инструкцию.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главе V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Инструкции.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бытового газоиспользующего оборудования.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наличие утечки газа и (или) срабатывания сигнализаторов или систем контроля загазованности помещений;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отсутствие или нарушение тяги в дымовых и вентиляционных каналах;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отклонение величины давления газа от значений, предусмотренных </w:t>
      </w:r>
      <w:hyperlink r:id="rId14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повреждение ВДГО и (или) ВКГО;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авария либо иная чрезвычайная ситуация, возникшая при пользовании газом;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5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пользования газом.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целях предупреждения, локализации и ликвидации аварий, связанных с использованием и содержанием ВДГО и (или) ВКГО.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9"/>
      <w:bookmarkEnd w:id="3"/>
      <w:r w:rsidRPr="004070B3">
        <w:rPr>
          <w:rFonts w:ascii="Times New Roman" w:hAnsi="Times New Roman" w:cs="Times New Roman"/>
          <w:sz w:val="26"/>
          <w:szCs w:val="26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опусках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0"/>
      <w:bookmarkEnd w:id="4"/>
      <w:r w:rsidRPr="004070B3">
        <w:rPr>
          <w:rFonts w:ascii="Times New Roman" w:hAnsi="Times New Roman" w:cs="Times New Roman"/>
          <w:sz w:val="26"/>
          <w:szCs w:val="26"/>
        </w:rPr>
        <w:t>4.14. Закрывать запорную арматуру (краны), расположенную на ответвлениях (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опусках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приостановления подачи газа в случаях, предусмотренных </w:t>
      </w:r>
      <w:hyperlink r:id="rId16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пользования газом, </w:t>
      </w:r>
      <w:hyperlink r:id="rId17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услуг, </w:t>
      </w:r>
      <w:hyperlink r:id="rId18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поставки газа.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4.16. Следить за исправностью работы бытового газоиспользующего оборудования.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4.19. Содержать бытовое газоиспользующее оборудование в чистоте.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4.20. Устанавливать (размещать) мебель и иные легковоспламеняющиеся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предметы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151"/>
      <w:bookmarkEnd w:id="5"/>
      <w:r w:rsidRPr="004070B3">
        <w:rPr>
          <w:rFonts w:ascii="Times New Roman" w:hAnsi="Times New Roman" w:cs="Times New Roman"/>
          <w:sz w:val="26"/>
          <w:szCs w:val="26"/>
        </w:rPr>
        <w:t>V. Действия при обнаружении утечки газа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 w:rsidP="00573C2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немедленно прекратить пользование бытовым газоиспользующим оборудованием;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незамедлительно обеспечить приток воздуха в помещения, в которых обнаружена утечка газа;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электрозвонок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, радиоэлектронные средства связи (мобильный телефон и иные);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не зажигать огонь, не курить;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lastRenderedPageBreak/>
        <w:t>принять меры по удалению людей из загазованной среды;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BB6857" w:rsidRPr="004070B3" w:rsidRDefault="00BB6857" w:rsidP="00573C2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VI. Правила обращения с ВДГО и ВКГО лицами, осуществляющими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управление многоквартирными домами, оказывающими услуги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и (или)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выполняющими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работы по содержанию и ремонту общего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имущества в многоквартирных домах, собственниками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(пользователями) домовладений и помещений</w:t>
      </w:r>
    </w:p>
    <w:p w:rsidR="00BB6857" w:rsidRPr="004070B3" w:rsidRDefault="00BB68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 многоквартирных домах</w:t>
      </w: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 w:rsidP="00573C2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6.1. Совершать действия по монтажу газопроводов сетей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6.6. Устанавливать задвижку (шибер) на дымовом канале, дымоходе, дымоотводе.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6.9. Нарушать сохранность пломб, установленных на приборах учета газа.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6.11. Присоединять дымоотводы от бытового газоиспользующего оборудования к </w:t>
      </w:r>
      <w:r w:rsidRPr="004070B3">
        <w:rPr>
          <w:rFonts w:ascii="Times New Roman" w:hAnsi="Times New Roman" w:cs="Times New Roman"/>
          <w:sz w:val="26"/>
          <w:szCs w:val="26"/>
        </w:rPr>
        <w:lastRenderedPageBreak/>
        <w:t>вентиляционным каналам.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6.13. Отключать автоматику безопасности бытового газоиспользующего оборудования.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6.14. Использовать ВДГО и (или) ВКГО,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конструкциями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пунктах 4.13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40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4.14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Инструкции.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газовоздушной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 xml:space="preserve"> смеси на газогорелочных устройствах более 5 секунд.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электрозвонок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, радиоэлектронные средства связи (мобильный телефон и иные) в случаях: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выполнения работ по техническому обслуживанию и ремонту ВДГО и (или) ВКГО;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обнаружения утечки газа;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срабатывания сигнализаторов или систем контроля загазованности помещений.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6.19.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6.20. Использовать ВДГО и (или) ВКГО не по назначению, в том числе: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отапливать помещение бытовым газоиспользующим оборудованием, предназначенным для приготовления пищи;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использовать газопроводы в качестве опор или заземлителей;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сушить одежду и другие предметы над бытовым газоиспользующим оборудованием или вблизи него;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подвергать ВДГО и (или) ВКГО действию статических или динамических нагрузок;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6.22. Перекручивать,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передавливать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6.24. Допускать порчу и повреждение ВДГО и (или) ВКГО, хищение газа.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6.27.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9" w:history="1">
        <w:r w:rsidRPr="004070B3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4070B3">
        <w:rPr>
          <w:rFonts w:ascii="Times New Roman" w:hAnsi="Times New Roman" w:cs="Times New Roman"/>
          <w:sz w:val="26"/>
          <w:szCs w:val="26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6.28. Подвергать баллон СУГ солнечному и иному тепловому воздействию.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6.29. Устанавливать (размещать) мебель и иные легковоспламеняющиеся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предметы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6.31. Допускать соприкосновение электрических проводов с баллонами СУГ.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6.32. Размещать баллонную установку СУГ у аварийных выходов, со стороны главных фасадов зданий.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 Использовать ВДГО и (или) ВКГО в следующих случаях: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6.34.2. Отсутствие тяги в дымоходах и вентиляционных каналах.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электро-механического</w:t>
      </w:r>
      <w:proofErr w:type="gramEnd"/>
      <w:r w:rsidRPr="004070B3">
        <w:rPr>
          <w:rFonts w:ascii="Times New Roman" w:hAnsi="Times New Roman" w:cs="Times New Roman"/>
          <w:sz w:val="26"/>
          <w:szCs w:val="26"/>
        </w:rPr>
        <w:t xml:space="preserve"> побуждения удаления воздуха, не предусмотренных проектной документацией.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6.34.4. Отсутствие своевременной проверки состояния дымовых и вентиляционных каналов.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6.34.7. Наличие задвижки (шибера) на дымовом канале, дымоходе, дымоотводе.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lastRenderedPageBreak/>
        <w:t>6.34.8. Наличие неисправности автоматики безопасности.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6.34.9. Наличие неустранимой в процессе технического обслуживания утечки газа.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6.34.10. Наличие неисправности, </w:t>
      </w:r>
      <w:proofErr w:type="spellStart"/>
      <w:r w:rsidRPr="004070B3">
        <w:rPr>
          <w:rFonts w:ascii="Times New Roman" w:hAnsi="Times New Roman" w:cs="Times New Roman"/>
          <w:sz w:val="26"/>
          <w:szCs w:val="26"/>
        </w:rPr>
        <w:t>разукомплектованности</w:t>
      </w:r>
      <w:proofErr w:type="spellEnd"/>
      <w:r w:rsidRPr="004070B3">
        <w:rPr>
          <w:rFonts w:ascii="Times New Roman" w:hAnsi="Times New Roman" w:cs="Times New Roman"/>
          <w:sz w:val="26"/>
          <w:szCs w:val="26"/>
        </w:rPr>
        <w:t xml:space="preserve"> или непригодности к ремонту ВДГО и (или) ВКГО.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BB6857" w:rsidRPr="004070B3" w:rsidRDefault="00BB6857" w:rsidP="00573C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0B3">
        <w:rPr>
          <w:rFonts w:ascii="Times New Roman" w:hAnsi="Times New Roman" w:cs="Times New Roman"/>
          <w:sz w:val="26"/>
          <w:szCs w:val="26"/>
        </w:rPr>
        <w:t xml:space="preserve">6.34.13. </w:t>
      </w:r>
      <w:proofErr w:type="gramStart"/>
      <w:r w:rsidRPr="004070B3">
        <w:rPr>
          <w:rFonts w:ascii="Times New Roman" w:hAnsi="Times New Roman" w:cs="Times New Roman"/>
          <w:sz w:val="26"/>
          <w:szCs w:val="26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BB6857" w:rsidRPr="004070B3" w:rsidRDefault="00BB6857" w:rsidP="00573C2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6857" w:rsidRPr="004070B3" w:rsidRDefault="00BB68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A3A" w:rsidRPr="004070B3" w:rsidRDefault="005D7A3A">
      <w:pPr>
        <w:rPr>
          <w:rFonts w:ascii="Times New Roman" w:hAnsi="Times New Roman" w:cs="Times New Roman"/>
          <w:b/>
          <w:sz w:val="26"/>
          <w:szCs w:val="26"/>
        </w:rPr>
      </w:pPr>
    </w:p>
    <w:p w:rsidR="00573C25" w:rsidRPr="004070B3" w:rsidRDefault="00573C25">
      <w:pPr>
        <w:rPr>
          <w:rFonts w:ascii="Times New Roman" w:hAnsi="Times New Roman" w:cs="Times New Roman"/>
          <w:b/>
          <w:sz w:val="26"/>
          <w:szCs w:val="26"/>
        </w:rPr>
      </w:pPr>
    </w:p>
    <w:sectPr w:rsidR="00573C25" w:rsidRPr="004070B3" w:rsidSect="00BD50BD">
      <w:pgSz w:w="11907" w:h="16839" w:code="9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7"/>
    <w:rsid w:val="004070B3"/>
    <w:rsid w:val="00573C25"/>
    <w:rsid w:val="005D7A3A"/>
    <w:rsid w:val="00811DE8"/>
    <w:rsid w:val="009D2FF8"/>
    <w:rsid w:val="00BB6857"/>
    <w:rsid w:val="00BD50BD"/>
    <w:rsid w:val="00E03F33"/>
    <w:rsid w:val="00F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8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5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8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5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6F77CADDAC5DDBA006DE2076184CD6559A417184E8A6981E26930A71734988BB924F567D1BFA25FJ4E" TargetMode="External"/><Relationship Id="rId13" Type="http://schemas.openxmlformats.org/officeDocument/2006/relationships/hyperlink" Target="consultantplus://offline/ref=0ED6F77CADDAC5DDBA006DE2076184CD6559AA191C468A6981E26930A71734988BB924F567D1BFA25FJ8E" TargetMode="External"/><Relationship Id="rId18" Type="http://schemas.openxmlformats.org/officeDocument/2006/relationships/hyperlink" Target="consultantplus://offline/ref=0ED6F77CADDAC5DDBA006DE2076184CD6559AA191C468A6981E26930A71734988BB924F567D1BFA25FJ8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ED6F77CADDAC5DDBA006DE2076184CD6559A417184E8A6981E26930A71734988BB924F567D1BFA25FJCE" TargetMode="External"/><Relationship Id="rId12" Type="http://schemas.openxmlformats.org/officeDocument/2006/relationships/hyperlink" Target="consultantplus://offline/ref=0ED6F77CADDAC5DDBA006DE2076184CD6557A9181B4A8A6981E26930A71734988BB924F567D1BFA05FJDE" TargetMode="External"/><Relationship Id="rId17" Type="http://schemas.openxmlformats.org/officeDocument/2006/relationships/hyperlink" Target="consultantplus://offline/ref=0ED6F77CADDAC5DDBA006DE2076184CD6557A9181B4A8A6981E26930A71734988BB924F567D1BFA05FJ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D6F77CADDAC5DDBA006DE2076184CD6559A417184E8A6981E26930A71734988BB924F567D1BFA25FJ4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D6F77CADDAC5DDBA006DE2076184CD6559AA1A1E4A8A6981E26930A71734988BB924F567D1BFA35FJAE" TargetMode="External"/><Relationship Id="rId11" Type="http://schemas.openxmlformats.org/officeDocument/2006/relationships/hyperlink" Target="consultantplus://offline/ref=0ED6F77CADDAC5DDBA006DE2076184CD6559A417184E8A6981E26930A71734988BB924F567D1BFA25FJ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D6F77CADDAC5DDBA006DE2076184CD6559A417184E8A6981E26930A71734988BB924F567D1BFA25FJ4E" TargetMode="External"/><Relationship Id="rId10" Type="http://schemas.openxmlformats.org/officeDocument/2006/relationships/hyperlink" Target="consultantplus://offline/ref=0ED6F77CADDAC5DDBA006DE2076184CD6557A9181B4A8A6981E26930A71734988BB924F567D1BFA05FJDE" TargetMode="External"/><Relationship Id="rId19" Type="http://schemas.openxmlformats.org/officeDocument/2006/relationships/hyperlink" Target="consultantplus://offline/ref=0ED6F77CADDAC5DDBA006DE2076184CD6556AA1C1D4D8A6981E26930A71734988BB924F567D1BFA35FJ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6F77CADDAC5DDBA006DE2076184CD6559A4171B468A6981E26930A71734988BB924F567D1BFA25FJEE" TargetMode="External"/><Relationship Id="rId14" Type="http://schemas.openxmlformats.org/officeDocument/2006/relationships/hyperlink" Target="consultantplus://offline/ref=0ED6F77CADDAC5DDBA006DE2076184CD6557A9181B4A8A6981E26930A71734988BB924F567D1BFA05F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3AF8-EE4F-4A91-921A-BD9D87E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Екатерина Михайловна</dc:creator>
  <cp:lastModifiedBy>Блинова Наталья</cp:lastModifiedBy>
  <cp:revision>2</cp:revision>
  <cp:lastPrinted>2018-05-08T05:51:00Z</cp:lastPrinted>
  <dcterms:created xsi:type="dcterms:W3CDTF">2021-04-09T03:27:00Z</dcterms:created>
  <dcterms:modified xsi:type="dcterms:W3CDTF">2021-04-09T03:27:00Z</dcterms:modified>
</cp:coreProperties>
</file>