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E2" w:rsidRPr="00F27CA8" w:rsidRDefault="006C14E2" w:rsidP="006C14E2">
      <w:pPr>
        <w:shd w:val="clear" w:color="auto" w:fill="FFFFFF"/>
        <w:spacing w:after="0" w:line="240" w:lineRule="auto"/>
        <w:ind w:left="5670"/>
        <w:outlineLvl w:val="3"/>
        <w:rPr>
          <w:rStyle w:val="a3"/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t>Приложение № </w:t>
      </w:r>
      <w:r w:rsidRPr="00F27CA8">
        <w:rPr>
          <w:rStyle w:val="a3"/>
          <w:rFonts w:ascii="Times New Roman" w:hAnsi="Times New Roman" w:cs="Times New Roman"/>
          <w:sz w:val="20"/>
          <w:szCs w:val="20"/>
        </w:rPr>
        <w:t>5</w:t>
      </w:r>
    </w:p>
    <w:p w:rsidR="006C14E2" w:rsidRPr="00F27CA8" w:rsidRDefault="006C14E2" w:rsidP="006C14E2">
      <w:pPr>
        <w:shd w:val="clear" w:color="auto" w:fill="FFFFFF"/>
        <w:spacing w:after="0" w:line="240" w:lineRule="auto"/>
        <w:ind w:left="5670"/>
        <w:outlineLvl w:val="3"/>
        <w:rPr>
          <w:rFonts w:ascii="Times New Roman" w:hAnsi="Times New Roman" w:cs="Times New Roman"/>
          <w:sz w:val="20"/>
          <w:szCs w:val="20"/>
        </w:rPr>
      </w:pPr>
      <w:r w:rsidRPr="00F27CA8">
        <w:rPr>
          <w:rStyle w:val="a3"/>
          <w:rFonts w:ascii="Times New Roman" w:hAnsi="Times New Roman" w:cs="Times New Roman"/>
          <w:sz w:val="20"/>
          <w:szCs w:val="20"/>
        </w:rPr>
        <w:t xml:space="preserve">к </w:t>
      </w:r>
      <w:r w:rsidRPr="00F27C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Порядку</w:t>
      </w:r>
      <w:r w:rsidRPr="00F27CA8">
        <w:rPr>
          <w:rFonts w:ascii="Times New Roman" w:hAnsi="Times New Roman" w:cs="Times New Roman"/>
          <w:sz w:val="20"/>
          <w:szCs w:val="20"/>
        </w:rPr>
        <w:t xml:space="preserve"> по подготовке запуска фейерверков (пиротехнических изделий </w:t>
      </w:r>
      <w:r w:rsidRPr="00F27CA8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F27CA8">
        <w:rPr>
          <w:rFonts w:ascii="Times New Roman" w:hAnsi="Times New Roman" w:cs="Times New Roman"/>
          <w:sz w:val="20"/>
          <w:szCs w:val="20"/>
        </w:rPr>
        <w:t xml:space="preserve"> – V классов потенциальной опасности)</w:t>
      </w:r>
    </w:p>
    <w:p w:rsidR="006C14E2" w:rsidRPr="00F27CA8" w:rsidRDefault="006C14E2" w:rsidP="006C14E2">
      <w:pPr>
        <w:shd w:val="clear" w:color="auto" w:fill="FFFFFF"/>
        <w:spacing w:after="0" w:line="240" w:lineRule="auto"/>
        <w:ind w:left="5670"/>
        <w:outlineLvl w:val="3"/>
        <w:rPr>
          <w:rStyle w:val="a3"/>
          <w:rFonts w:ascii="Times New Roman" w:hAnsi="Times New Roman" w:cs="Times New Roman"/>
          <w:sz w:val="20"/>
          <w:szCs w:val="20"/>
        </w:rPr>
      </w:pPr>
      <w:r w:rsidRPr="00F27CA8">
        <w:rPr>
          <w:rFonts w:ascii="Times New Roman" w:hAnsi="Times New Roman" w:cs="Times New Roman"/>
          <w:sz w:val="20"/>
          <w:szCs w:val="20"/>
        </w:rPr>
        <w:t>на территории Томской области</w:t>
      </w:r>
    </w:p>
    <w:p w:rsidR="006C14E2" w:rsidRDefault="006C14E2" w:rsidP="006C14E2">
      <w:pPr>
        <w:shd w:val="clear" w:color="auto" w:fill="FFFFFF"/>
        <w:spacing w:after="0"/>
        <w:jc w:val="both"/>
        <w:outlineLvl w:val="3"/>
        <w:rPr>
          <w:rStyle w:val="a3"/>
          <w:rFonts w:ascii="Times New Roman" w:hAnsi="Times New Roman" w:cs="Times New Roman"/>
          <w:sz w:val="28"/>
          <w:szCs w:val="28"/>
        </w:rPr>
      </w:pPr>
    </w:p>
    <w:p w:rsidR="006C14E2" w:rsidRPr="00FB3EC1" w:rsidRDefault="006C14E2" w:rsidP="006C1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для населения </w:t>
      </w:r>
    </w:p>
    <w:p w:rsidR="006C14E2" w:rsidRPr="00FB3EC1" w:rsidRDefault="006C14E2" w:rsidP="006C1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применению пиротехнических средств</w:t>
      </w:r>
    </w:p>
    <w:p w:rsidR="006C14E2" w:rsidRPr="00FB3EC1" w:rsidRDefault="006C14E2" w:rsidP="006C14E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4E2" w:rsidRPr="00DA6F33" w:rsidRDefault="006C14E2" w:rsidP="006C1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самостоятельном применении пиротехники 1 – 3 класса потенциальной опасности </w:t>
      </w: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категорически запрещается использовать самодельные изделия, разбирать или переделывать готовые купленные изделия.</w:t>
      </w:r>
    </w:p>
    <w:p w:rsidR="006C14E2" w:rsidRPr="00DA6F33" w:rsidRDefault="006C14E2" w:rsidP="006C14E2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Целесообразно заранее приобрести пиротехнические изделия для праздника, для чего необходимо изучить описание изделий по каталогу продавца. При покупке пиротехнических изделий следует руководствоваться тремя основными критериями: где пиротехника (фейерверк) продается, как выглядит упаковка и что на ней написано.</w:t>
      </w:r>
    </w:p>
    <w:p w:rsidR="006C14E2" w:rsidRPr="00DA6F33" w:rsidRDefault="006C14E2" w:rsidP="006C14E2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Покупать пиротехнику необходимо в специализированных магазинах или в специальных отделах. </w:t>
      </w: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Категорически запрещается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приобретение пиротехники в случайных местах, так как велик риск приобретения контрабандной или поддельной продукции, которая может нести реальную угрозу жизни или здоровью.</w:t>
      </w:r>
    </w:p>
    <w:p w:rsidR="006C14E2" w:rsidRPr="00DA6F33" w:rsidRDefault="006C14E2" w:rsidP="006C1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пиротехнические изделия, предназначенные для продажи населению, подлежат обязательной </w:t>
      </w:r>
      <w:proofErr w:type="spellStart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сертификации</w:t>
      </w:r>
      <w:proofErr w:type="gramStart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.Н</w:t>
      </w:r>
      <w:proofErr w:type="gramEnd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spellEnd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каждом изделии должен быть знак обращения на рынке и сертификационный знак (например, РСТ ЦЦ07).</w:t>
      </w:r>
    </w:p>
    <w:p w:rsidR="006C14E2" w:rsidRPr="00DA6F33" w:rsidRDefault="006C14E2" w:rsidP="006C1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покупке фейерверков обращайте внимание на внешний вид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оформление изделий. Не приобретайте деформированные изделия, изделия с нарушенной упаковкой. Все тексты и надписи должны быть сделаны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 русском языке непосредственно на упаковке изделия. Изделия в упаковке с надписями на иностранно языке с наклеенными инструкциями на русском языке, как правило, при изготовлении предназначались не для России,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а значит, могут не соответствовать российским требованиям безопасности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(в странах Азии, а также в ряде европейских стран требования к качеству пиротехнических изделий ниже российских).</w:t>
      </w:r>
    </w:p>
    <w:p w:rsidR="006C14E2" w:rsidRPr="00DA6F33" w:rsidRDefault="006C14E2" w:rsidP="006C1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упаковке пиротехнического изделия </w:t>
      </w: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должны обязательно быть указаны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точные координаты изготовителя и/или экспортера, центров оптовых продаж. Отсутствие этой информации – верный признак </w:t>
      </w:r>
      <w:proofErr w:type="spellStart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контрафактности</w:t>
      </w:r>
      <w:proofErr w:type="spellEnd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продукта.</w:t>
      </w:r>
    </w:p>
    <w:p w:rsidR="006C14E2" w:rsidRPr="00DA6F33" w:rsidRDefault="006C14E2" w:rsidP="006C1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Не следует покупать изделия с истекшим сроком годности: они могут работать непредсказуемо, нести реальную угрозу жизни </w:t>
      </w: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>и здоровью.</w:t>
      </w:r>
    </w:p>
    <w:p w:rsidR="006C14E2" w:rsidRPr="00DA6F33" w:rsidRDefault="006C14E2" w:rsidP="006C1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Храните </w:t>
      </w:r>
      <w:proofErr w:type="spellStart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пиротехникудо</w:t>
      </w:r>
      <w:proofErr w:type="spellEnd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праздника в сухом, отапливаемом, проветриваемом помещении в стороне от легковоспламеняющихся веществ. Не храните фейерверки на </w:t>
      </w:r>
      <w:proofErr w:type="spellStart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незастекленных</w:t>
      </w:r>
      <w:proofErr w:type="spellEnd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балконах, лоджиях, особенно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оттепель. Не располагайте изделия вблизи источников открытого огня (например, на кухне), рядом с отопительными приборами. </w:t>
      </w: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Место хранения пиротехники должно быть недоступно для детей и домашних животных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C14E2" w:rsidRDefault="006C14E2" w:rsidP="006C1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6C14E2" w:rsidRDefault="006C14E2" w:rsidP="006C1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6C14E2" w:rsidRPr="00DA6F33" w:rsidRDefault="006C14E2" w:rsidP="006C1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DA6F3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lastRenderedPageBreak/>
        <w:t>При использовании пиротехники</w:t>
      </w:r>
    </w:p>
    <w:p w:rsidR="006C14E2" w:rsidRPr="00DA6F33" w:rsidRDefault="006C14E2" w:rsidP="006C1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Никогда не запускайте пиротехнику, находясь в нетрезвом состоянии.</w:t>
      </w:r>
    </w:p>
    <w:p w:rsidR="006C14E2" w:rsidRPr="00DA6F33" w:rsidRDefault="006C14E2" w:rsidP="006C1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Запрещается запускать пиротехнические изделия при постоянном или порывистом ветре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(ограничения по скорости ветра приведены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 этикетке каждого изделия). Также необходимо помнить, что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при нахождении пиротехники под дождем в течение 3 – 5 минут даже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при сохранении фитиля сухим, гарантии успешного запуска не будет. Некоторые виды пиротехники после намокания становятся опасными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для зрителей. Например, промокшие ракеты могут отклоняться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 вертикального полета, а заряды промокших батарей салютов будут взлетать на незначительную высоту и срабатывать (разрываться) в опасной близости от зрителей.</w:t>
      </w:r>
    </w:p>
    <w:p w:rsidR="006C14E2" w:rsidRPr="00DA6F33" w:rsidRDefault="006C14E2" w:rsidP="006C1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Запрещается применять пиротехнические средства непосредственно в местах массовых праздничных </w:t>
      </w:r>
      <w:proofErr w:type="spellStart"/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мероприятийи</w:t>
      </w:r>
      <w:proofErr w:type="spellEnd"/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большого скопления людей. </w:t>
      </w:r>
      <w:proofErr w:type="gramStart"/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Указанное</w:t>
      </w:r>
      <w:proofErr w:type="gramEnd"/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несет прямую угрозу </w:t>
      </w:r>
      <w:proofErr w:type="spellStart"/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жизнии</w:t>
      </w:r>
      <w:proofErr w:type="spellEnd"/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здоровью граждан, может спровоцировать массовую панику, стать серьезной помехой для работы правоохранительных органов в период обеспечения безопасности праздничного мероприятия, способствовать совершению террористических актов.</w:t>
      </w:r>
    </w:p>
    <w:p w:rsidR="006C14E2" w:rsidRPr="00DA6F33" w:rsidRDefault="006C14E2" w:rsidP="006C1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Перед запуском необходимо разместить и надежно закрепить изделия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соответствии с инструкциями по использованию. Во время запуска необходимо следить за правильностью работы пиротехники во время стрельбы, быть готовым оперативно отреагировать в случае возникновения непредвиденной ситуации. При необходимости нужно своевременно оповестить окружающих и остановить фейерверк, прекратив </w:t>
      </w:r>
      <w:proofErr w:type="spellStart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поджиг</w:t>
      </w:r>
      <w:proofErr w:type="spellEnd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последующих изделий.</w:t>
      </w:r>
    </w:p>
    <w:p w:rsidR="006C14E2" w:rsidRPr="00DA6F33" w:rsidRDefault="006C14E2" w:rsidP="006C1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пиротехнические изделия, предназначенные для продажи населению, инициируются </w:t>
      </w:r>
      <w:proofErr w:type="spellStart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поджигом</w:t>
      </w:r>
      <w:proofErr w:type="spellEnd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огнепроводного шнура (фитиля). Заранее освободите и расправьте фитиль на ваших изделиях. </w:t>
      </w:r>
    </w:p>
    <w:p w:rsidR="006C14E2" w:rsidRPr="00DA6F33" w:rsidRDefault="006C14E2" w:rsidP="006C1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поджоге фитилей изделий нельзя держать их в руках, наклоняться над изделиями. Фитиль следует поджигать с расстояния вытянутой руки. После окончания работы изделия нельзя подходить к нему как минимум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 – 3 минуты. Нельзя допускать на пусковую площадку посторонних лиц (особенно детей) во время и после стрельбы.</w:t>
      </w:r>
    </w:p>
    <w:p w:rsidR="006C14E2" w:rsidRPr="00DA6F33" w:rsidRDefault="006C14E2" w:rsidP="006C1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фитиль погас или прогорел, а изделие не начало действовать, следует:</w:t>
      </w:r>
    </w:p>
    <w:p w:rsidR="006C14E2" w:rsidRPr="00DA6F33" w:rsidRDefault="006C14E2" w:rsidP="006C1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– выждать 2 – 3 минуты, чтобы удостовериться в отказе;</w:t>
      </w:r>
    </w:p>
    <w:p w:rsidR="006C14E2" w:rsidRPr="00DA6F33" w:rsidRDefault="006C14E2" w:rsidP="006C1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подойти к фейерверку и провести снаружи осмотр изделия, чтобы удостовериться в отсутствии тлеющих частей. Категорически запрещается наклоняться над фейерверками, а все действия следует проводить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вытянутых руках и направлять фейерверки в сторону, противоположную зрителям.</w:t>
      </w:r>
    </w:p>
    <w:p w:rsidR="006C14E2" w:rsidRPr="00DA6F33" w:rsidRDefault="006C14E2" w:rsidP="006C1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Последующие действия можно выполнять, только убедившись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отсутствии тлеющих частей.</w:t>
      </w:r>
    </w:p>
    <w:p w:rsidR="006C14E2" w:rsidRPr="00DA6F33" w:rsidRDefault="006C14E2" w:rsidP="006C1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Перед утилизацией поместите </w:t>
      </w:r>
      <w:proofErr w:type="spellStart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несработавшее</w:t>
      </w:r>
      <w:proofErr w:type="spellEnd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изделие в воду на срок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A6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нескольких часов до двух суток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После этого их можно выбросить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 бытовым мусором.</w:t>
      </w:r>
    </w:p>
    <w:p w:rsidR="00F81DCD" w:rsidRPr="006C14E2" w:rsidRDefault="006C14E2" w:rsidP="006C14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Категорически </w:t>
      </w:r>
      <w:r w:rsidRPr="00DA6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ЗАПРЕЩАЕТСЯ</w:t>
      </w: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 сжигать фейерверки на кострах, оставлять </w:t>
      </w:r>
      <w:proofErr w:type="spellStart"/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неутилизированными</w:t>
      </w:r>
      <w:proofErr w:type="spellEnd"/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 местах применения (в случае отказа).</w:t>
      </w:r>
    </w:p>
    <w:sectPr w:rsidR="00F81DCD" w:rsidRPr="006C14E2" w:rsidSect="00DA6F33">
      <w:pgSz w:w="11906" w:h="16838"/>
      <w:pgMar w:top="1134" w:right="850" w:bottom="426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D0C"/>
    <w:rsid w:val="000B5D0C"/>
    <w:rsid w:val="006C14E2"/>
    <w:rsid w:val="0075257B"/>
    <w:rsid w:val="008774D0"/>
    <w:rsid w:val="00F8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0B5D0C"/>
    <w:rPr>
      <w:shd w:val="clear" w:color="auto" w:fill="FFFFFF"/>
      <w:lang w:eastAsia="ru-RU"/>
    </w:rPr>
  </w:style>
  <w:style w:type="paragraph" w:customStyle="1" w:styleId="2">
    <w:name w:val="Основной текст2"/>
    <w:basedOn w:val="a"/>
    <w:link w:val="a3"/>
    <w:uiPriority w:val="99"/>
    <w:rsid w:val="000B5D0C"/>
    <w:pPr>
      <w:shd w:val="clear" w:color="auto" w:fill="FFFFFF"/>
      <w:spacing w:before="300" w:after="0" w:line="379" w:lineRule="exact"/>
      <w:ind w:firstLine="709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Урушанова Маргарита</dc:creator>
  <cp:lastModifiedBy>Урушанова Маргарита</cp:lastModifiedBy>
  <cp:revision>2</cp:revision>
  <dcterms:created xsi:type="dcterms:W3CDTF">2019-12-27T01:46:00Z</dcterms:created>
  <dcterms:modified xsi:type="dcterms:W3CDTF">2019-12-27T01:46:00Z</dcterms:modified>
</cp:coreProperties>
</file>