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Знайте, что дорожные происшествия чаще всего происходят в час пик, в дни праздников, впервые и последние дни отпусков.</w:t>
      </w: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Особенно опасны дороги зимой. На зимние месяцы приходится 60% происшествий всего года. В основном аварии происходят из-за незнания или несоблюдения правил дорожного движения. Также возможны аварии при неблагоприятных погодных условиях: снег, метель, туман и т.п. При скользкой дороге или в туман можно врезаться в препятствие, упасть с моста в воду. Кроме того, в Вашу машину может врезаться встречный автомобиль. Соблюдая правила дорожного движения, можно хоть в какой-то степени снизить риск возникновения дорожно-транспортных происшествий (ДТП).</w:t>
      </w: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u w:val="single"/>
        </w:rPr>
        <w:t>Если Вы участник дорожно-транспортного происшествия</w:t>
      </w: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Если Вы попали в ДТП, сразу же остановитесь, осмотрите свой автомобиль и автомобиль пострадавшего водителя (если Вы виновник аварии). Если задели Вашу машину, потребуйте от виновника соответствующей компенсации. В слу</w:t>
      </w:r>
      <w:bookmarkStart w:id="0" w:name="_GoBack"/>
      <w:bookmarkEnd w:id="0"/>
      <w:r>
        <w:rPr>
          <w:rFonts w:ascii="Arial" w:hAnsi="Arial" w:cs="Arial"/>
          <w:color w:val="3B3B3B"/>
          <w:sz w:val="20"/>
          <w:szCs w:val="20"/>
        </w:rPr>
        <w:t>чае отказа и до прибытия ГИБДД запишите номер машины, с которой Вы столкнулись, имя, фамилию и домашний адрес водителя. Сообщите ему свои данные.</w:t>
      </w: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Если есть пострадавшие, ни при каких обстоятельствах не оставляйте их без помощи. Сообщите о происшествии по телефону «02» или передайте информацию на ближайший пост ГИБДД через водителей проезжающих мимо машин. Не покидайте места аварии до прибытия работников ГИБДД. Максимально сохраните все следы происшествия. Если нельзя организовать объезд, составьте схему расположения всех предметов и следов на дороге, подпишите схему у водителей, обязательно запишите их адреса и телефоны, и только после этого уберите машины с дороги. Если Ваша машина повреждена, оформите в ближайшем дорожном пункте ГИ</w:t>
      </w:r>
      <w:proofErr w:type="gramStart"/>
      <w:r>
        <w:rPr>
          <w:rFonts w:ascii="Arial" w:hAnsi="Arial" w:cs="Arial"/>
          <w:color w:val="3B3B3B"/>
          <w:sz w:val="20"/>
          <w:szCs w:val="20"/>
        </w:rPr>
        <w:t>БДД спр</w:t>
      </w:r>
      <w:proofErr w:type="gramEnd"/>
      <w:r>
        <w:rPr>
          <w:rFonts w:ascii="Arial" w:hAnsi="Arial" w:cs="Arial"/>
          <w:color w:val="3B3B3B"/>
          <w:sz w:val="20"/>
          <w:szCs w:val="20"/>
        </w:rPr>
        <w:t>авку об аварии для предъявления ее в страховую компанию. В течение суток сообщите об аварии в Вашу страховую компанию и не приступайте к ремонту, пока инженер страховой компании не осмотрит Вашу машину и не составит примерную смету расходов.</w:t>
      </w: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u w:val="single"/>
        </w:rPr>
        <w:t>Как действовать, если Вы свидетель ДТП</w:t>
      </w: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p>
    <w:p w:rsidR="00881505" w:rsidRDefault="00881505" w:rsidP="0088150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Став свидетелем наезда или аварии, при которой водитель скрылся, запомните и тут же запишите номер, цвет, марку и любые приметы машины и водителя. Оказав помощь пострадавшим, передайте сведения в ГИБДД. Если Вы на автомобиле, остановите его, не доезжая до места аварии. Включите аварийный сигнал. Прибывшей службе ГИБДД детально опишите все, что Вы увидели на месте происшествия.</w:t>
      </w:r>
    </w:p>
    <w:p w:rsidR="004D2B15" w:rsidRDefault="004D2B15"/>
    <w:sectPr w:rsidR="004D2B15" w:rsidSect="0088150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05"/>
    <w:rsid w:val="004D2B15"/>
    <w:rsid w:val="00881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5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5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Анастасия</dc:creator>
  <cp:lastModifiedBy>Сорокина Анастасия</cp:lastModifiedBy>
  <cp:revision>1</cp:revision>
  <dcterms:created xsi:type="dcterms:W3CDTF">2024-10-24T03:02:00Z</dcterms:created>
  <dcterms:modified xsi:type="dcterms:W3CDTF">2024-10-24T03:03:00Z</dcterms:modified>
</cp:coreProperties>
</file>