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680" w:rsidRDefault="00762680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762680" w:rsidRDefault="00762680">
      <w:pPr>
        <w:pStyle w:val="ConsPlusNormal"/>
        <w:jc w:val="both"/>
        <w:outlineLvl w:val="0"/>
      </w:pPr>
    </w:p>
    <w:p w:rsidR="00762680" w:rsidRDefault="00762680">
      <w:pPr>
        <w:pStyle w:val="ConsPlusTitle"/>
        <w:jc w:val="center"/>
        <w:outlineLvl w:val="0"/>
      </w:pPr>
      <w:r>
        <w:t>МУНИЦИПАЛЬНОЕ ОБРАЗОВАНИЕ "ТОМСКИЙ РАЙОН"</w:t>
      </w:r>
    </w:p>
    <w:p w:rsidR="00762680" w:rsidRDefault="00762680">
      <w:pPr>
        <w:pStyle w:val="ConsPlusTitle"/>
        <w:jc w:val="center"/>
      </w:pPr>
    </w:p>
    <w:p w:rsidR="00762680" w:rsidRDefault="00762680">
      <w:pPr>
        <w:pStyle w:val="ConsPlusTitle"/>
        <w:jc w:val="center"/>
      </w:pPr>
      <w:r>
        <w:t>АДМИНИСТРАЦИЯ ТОМСКОГО РАЙОНА</w:t>
      </w:r>
    </w:p>
    <w:p w:rsidR="00762680" w:rsidRDefault="00762680">
      <w:pPr>
        <w:pStyle w:val="ConsPlusTitle"/>
        <w:jc w:val="center"/>
      </w:pPr>
    </w:p>
    <w:p w:rsidR="00762680" w:rsidRDefault="00762680">
      <w:pPr>
        <w:pStyle w:val="ConsPlusTitle"/>
        <w:jc w:val="center"/>
      </w:pPr>
      <w:r>
        <w:t>ПОСТАНОВЛЕНИЕ</w:t>
      </w:r>
    </w:p>
    <w:p w:rsidR="00762680" w:rsidRDefault="00762680">
      <w:pPr>
        <w:pStyle w:val="ConsPlusTitle"/>
        <w:jc w:val="center"/>
      </w:pPr>
      <w:r>
        <w:t>от 16 ноября 2011 г. N 304</w:t>
      </w:r>
    </w:p>
    <w:p w:rsidR="00762680" w:rsidRDefault="00762680">
      <w:pPr>
        <w:pStyle w:val="ConsPlusTitle"/>
        <w:jc w:val="center"/>
      </w:pPr>
    </w:p>
    <w:p w:rsidR="00762680" w:rsidRDefault="00762680">
      <w:pPr>
        <w:pStyle w:val="ConsPlusTitle"/>
        <w:jc w:val="center"/>
      </w:pPr>
      <w:r>
        <w:t>О КОНКУРСЕ ПРЕДПРИНИМАТЕЛЬСКИХ ПРОЕКТОВ СУБЪЕКТОВ</w:t>
      </w:r>
    </w:p>
    <w:p w:rsidR="00762680" w:rsidRDefault="00935E2F">
      <w:pPr>
        <w:pStyle w:val="ConsPlusTitle"/>
        <w:jc w:val="center"/>
      </w:pPr>
      <w:r>
        <w:t>304</w:t>
      </w:r>
      <w:bookmarkStart w:id="0" w:name="_GoBack"/>
      <w:bookmarkEnd w:id="0"/>
    </w:p>
    <w:p w:rsidR="00762680" w:rsidRDefault="007626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626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62680" w:rsidRDefault="007626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Томского района</w:t>
            </w:r>
            <w:proofErr w:type="gramEnd"/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29.11.2011 </w:t>
            </w:r>
            <w:hyperlink r:id="rId6">
              <w:r>
                <w:rPr>
                  <w:color w:val="0000FF"/>
                </w:rPr>
                <w:t>N 314</w:t>
              </w:r>
            </w:hyperlink>
            <w:r>
              <w:rPr>
                <w:color w:val="392C69"/>
              </w:rPr>
              <w:t xml:space="preserve">, от 13.04.2012 </w:t>
            </w:r>
            <w:hyperlink r:id="rId7">
              <w:r>
                <w:rPr>
                  <w:color w:val="0000FF"/>
                </w:rPr>
                <w:t>N 95</w:t>
              </w:r>
            </w:hyperlink>
            <w:r>
              <w:rPr>
                <w:color w:val="392C69"/>
              </w:rPr>
              <w:t xml:space="preserve">, от 17.05.2012 </w:t>
            </w:r>
            <w:hyperlink r:id="rId8">
              <w:r>
                <w:rPr>
                  <w:color w:val="0000FF"/>
                </w:rPr>
                <w:t>N 124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31.08.2012 </w:t>
            </w:r>
            <w:hyperlink r:id="rId9">
              <w:r>
                <w:rPr>
                  <w:color w:val="0000FF"/>
                </w:rPr>
                <w:t>N 222</w:t>
              </w:r>
            </w:hyperlink>
            <w:r>
              <w:rPr>
                <w:color w:val="392C69"/>
              </w:rPr>
              <w:t xml:space="preserve">, от 31.01.2013 </w:t>
            </w:r>
            <w:hyperlink r:id="rId10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 xml:space="preserve">, от 26.04.2013 </w:t>
            </w:r>
            <w:hyperlink r:id="rId11">
              <w:r>
                <w:rPr>
                  <w:color w:val="0000FF"/>
                </w:rPr>
                <w:t>N 115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23.10.2013 </w:t>
            </w:r>
            <w:hyperlink r:id="rId12">
              <w:r>
                <w:rPr>
                  <w:color w:val="0000FF"/>
                </w:rPr>
                <w:t>N 334</w:t>
              </w:r>
            </w:hyperlink>
            <w:r>
              <w:rPr>
                <w:color w:val="392C69"/>
              </w:rPr>
              <w:t xml:space="preserve">, от 28.10.2014 </w:t>
            </w:r>
            <w:hyperlink r:id="rId13">
              <w:r>
                <w:rPr>
                  <w:color w:val="0000FF"/>
                </w:rPr>
                <w:t>N 285</w:t>
              </w:r>
            </w:hyperlink>
            <w:r>
              <w:rPr>
                <w:color w:val="392C69"/>
              </w:rPr>
              <w:t xml:space="preserve">, от 26.10.2015 </w:t>
            </w:r>
            <w:hyperlink r:id="rId14">
              <w:r>
                <w:rPr>
                  <w:color w:val="0000FF"/>
                </w:rPr>
                <w:t>N 323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30.12.2015 </w:t>
            </w:r>
            <w:hyperlink r:id="rId15">
              <w:r>
                <w:rPr>
                  <w:color w:val="0000FF"/>
                </w:rPr>
                <w:t>N 423</w:t>
              </w:r>
            </w:hyperlink>
            <w:r>
              <w:rPr>
                <w:color w:val="392C69"/>
              </w:rPr>
              <w:t xml:space="preserve">, от 22.11.2017 </w:t>
            </w:r>
            <w:hyperlink r:id="rId16">
              <w:r>
                <w:rPr>
                  <w:color w:val="0000FF"/>
                </w:rPr>
                <w:t>N 258</w:t>
              </w:r>
            </w:hyperlink>
            <w:r>
              <w:rPr>
                <w:color w:val="392C69"/>
              </w:rPr>
              <w:t xml:space="preserve">, от 12.01.2018 </w:t>
            </w:r>
            <w:hyperlink r:id="rId17">
              <w:r>
                <w:rPr>
                  <w:color w:val="0000FF"/>
                </w:rPr>
                <w:t>N 5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22.08.2018 </w:t>
            </w:r>
            <w:hyperlink r:id="rId18">
              <w:r>
                <w:rPr>
                  <w:color w:val="0000FF"/>
                </w:rPr>
                <w:t>N 234</w:t>
              </w:r>
            </w:hyperlink>
            <w:r>
              <w:rPr>
                <w:color w:val="392C69"/>
              </w:rPr>
              <w:t xml:space="preserve">, от 09.10.2018 </w:t>
            </w:r>
            <w:hyperlink r:id="rId19">
              <w:r>
                <w:rPr>
                  <w:color w:val="0000FF"/>
                </w:rPr>
                <w:t>N 265</w:t>
              </w:r>
            </w:hyperlink>
            <w:r>
              <w:rPr>
                <w:color w:val="392C69"/>
              </w:rPr>
              <w:t xml:space="preserve">, от 13.11.2018 </w:t>
            </w:r>
            <w:hyperlink r:id="rId20">
              <w:r>
                <w:rPr>
                  <w:color w:val="0000FF"/>
                </w:rPr>
                <w:t>N 299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24.01.2019 </w:t>
            </w:r>
            <w:hyperlink r:id="rId21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 xml:space="preserve">, от 23.01.2020 </w:t>
            </w:r>
            <w:hyperlink r:id="rId22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 xml:space="preserve">, от 29.06.2020 </w:t>
            </w:r>
            <w:hyperlink r:id="rId23">
              <w:r>
                <w:rPr>
                  <w:color w:val="0000FF"/>
                </w:rPr>
                <w:t>N 196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16.02.2021 </w:t>
            </w:r>
            <w:hyperlink r:id="rId24">
              <w:r>
                <w:rPr>
                  <w:color w:val="0000FF"/>
                </w:rPr>
                <w:t>N 43</w:t>
              </w:r>
            </w:hyperlink>
            <w:r>
              <w:rPr>
                <w:color w:val="392C69"/>
              </w:rPr>
              <w:t xml:space="preserve">, от 19.03.2021 </w:t>
            </w:r>
            <w:hyperlink r:id="rId25">
              <w:r>
                <w:rPr>
                  <w:color w:val="0000FF"/>
                </w:rPr>
                <w:t>N 99</w:t>
              </w:r>
            </w:hyperlink>
            <w:r>
              <w:rPr>
                <w:color w:val="392C69"/>
              </w:rPr>
              <w:t xml:space="preserve">, от 10.08.2021 </w:t>
            </w:r>
            <w:hyperlink r:id="rId26">
              <w:r>
                <w:rPr>
                  <w:color w:val="0000FF"/>
                </w:rPr>
                <w:t>N 311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27.05.2022 </w:t>
            </w:r>
            <w:hyperlink r:id="rId27">
              <w:r>
                <w:rPr>
                  <w:color w:val="0000FF"/>
                </w:rPr>
                <w:t>N 205-П</w:t>
              </w:r>
            </w:hyperlink>
            <w:r>
              <w:rPr>
                <w:color w:val="392C69"/>
              </w:rPr>
              <w:t xml:space="preserve">, от 31.01.2023 </w:t>
            </w:r>
            <w:hyperlink r:id="rId28">
              <w:r>
                <w:rPr>
                  <w:color w:val="0000FF"/>
                </w:rPr>
                <w:t>N 46-П</w:t>
              </w:r>
            </w:hyperlink>
            <w:r>
              <w:rPr>
                <w:color w:val="392C69"/>
              </w:rPr>
              <w:t xml:space="preserve">, от 07.03.2023 </w:t>
            </w:r>
            <w:hyperlink r:id="rId29">
              <w:r>
                <w:rPr>
                  <w:color w:val="0000FF"/>
                </w:rPr>
                <w:t>N 101-П</w:t>
              </w:r>
            </w:hyperlink>
            <w:r>
              <w:rPr>
                <w:color w:val="392C69"/>
              </w:rPr>
              <w:t>,</w:t>
            </w:r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07.07.2023 </w:t>
            </w:r>
            <w:hyperlink r:id="rId30">
              <w:r>
                <w:rPr>
                  <w:color w:val="0000FF"/>
                </w:rPr>
                <w:t>N 376-П</w:t>
              </w:r>
            </w:hyperlink>
            <w:r>
              <w:rPr>
                <w:color w:val="392C69"/>
              </w:rPr>
              <w:t xml:space="preserve">, от 04.09.2023 </w:t>
            </w:r>
            <w:hyperlink r:id="rId31">
              <w:r>
                <w:rPr>
                  <w:color w:val="0000FF"/>
                </w:rPr>
                <w:t>N 483-П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proofErr w:type="gramStart"/>
      <w:r>
        <w:t xml:space="preserve">В целях активизации развития малого и среднего предпринимательства на территории Томского района в сфере производства продукции (выполнения работ, оказания услуг), а также содействия </w:t>
      </w:r>
      <w:proofErr w:type="spellStart"/>
      <w:r>
        <w:t>самозанятости</w:t>
      </w:r>
      <w:proofErr w:type="spellEnd"/>
      <w:r>
        <w:t xml:space="preserve"> населения, защиты от безработицы, поддержки трудовой и предпринимательской инициативы граждан, в соответствии с </w:t>
      </w:r>
      <w:hyperlink r:id="rId32">
        <w:r>
          <w:rPr>
            <w:color w:val="0000FF"/>
          </w:rPr>
          <w:t>постановлением</w:t>
        </w:r>
      </w:hyperlink>
      <w:r>
        <w:t xml:space="preserve"> Администрации Томского района от 05.11.2015 N 337 "Об утверждении муниципальной программы "Развитие малого и среднего предпринимательства в Томском районе на 2016 - 2020</w:t>
      </w:r>
      <w:proofErr w:type="gramEnd"/>
      <w:r>
        <w:t xml:space="preserve"> годы", на основании </w:t>
      </w:r>
      <w:hyperlink r:id="rId33">
        <w:r>
          <w:rPr>
            <w:color w:val="0000FF"/>
          </w:rPr>
          <w:t>ст. 78</w:t>
        </w:r>
      </w:hyperlink>
      <w:r>
        <w:t xml:space="preserve"> Бюджетного кодекса Российской Федерации постановляю: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42">
        <w:r>
          <w:rPr>
            <w:color w:val="0000FF"/>
          </w:rPr>
          <w:t>состав</w:t>
        </w:r>
      </w:hyperlink>
      <w:r>
        <w:t xml:space="preserve"> конкурсной комиссии по проведению конкурса предпринимательских проектов субъектов малого и среднего предпринимательства "Развитие" согласно приложению 1 к настоящему постановлению.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77">
        <w:r>
          <w:rPr>
            <w:color w:val="0000FF"/>
          </w:rPr>
          <w:t>Положение</w:t>
        </w:r>
      </w:hyperlink>
      <w:r>
        <w:t xml:space="preserve"> о конкурсе предпринимательских проектов субъектов малого и среднего предпринимательства "Развитие" согласно приложению 2 к настоящему постановлению.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3. Рекомендовать органам местного самоуправления сельских поселений Томского района осуществлять </w:t>
      </w:r>
      <w:proofErr w:type="gramStart"/>
      <w:r>
        <w:t>контроль за</w:t>
      </w:r>
      <w:proofErr w:type="gramEnd"/>
      <w:r>
        <w:t xml:space="preserve"> реализацией предпринимательских проектов, признанных победителями конкурса предпринимательских проектов субъектов малого и среднего предпринимательства "Развитие".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4. Управлению делами Администрации Томского района (Ефимова О.Е.) опубликовать настоящее постановление в районной газете "Томское предместье" и разместить на официальном сайте Администрации Томского района в сети Интернет: tradm.ru.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Главы Томского района - начальника Управления по социально-экономическому развитию села </w:t>
      </w:r>
      <w:proofErr w:type="spellStart"/>
      <w:r>
        <w:t>С.Ю.Макурина</w:t>
      </w:r>
      <w:proofErr w:type="spellEnd"/>
      <w:r>
        <w:t>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</w:pPr>
      <w:r>
        <w:t>Глава Томского района</w:t>
      </w:r>
    </w:p>
    <w:p w:rsidR="00762680" w:rsidRDefault="00762680">
      <w:pPr>
        <w:pStyle w:val="ConsPlusNormal"/>
        <w:jc w:val="right"/>
      </w:pPr>
      <w:r>
        <w:lastRenderedPageBreak/>
        <w:t>(Глава Администрации)</w:t>
      </w:r>
    </w:p>
    <w:p w:rsidR="00762680" w:rsidRDefault="00762680">
      <w:pPr>
        <w:pStyle w:val="ConsPlusNormal"/>
        <w:jc w:val="right"/>
      </w:pPr>
      <w:r>
        <w:t>В.Е.ЛУКЬЯНОВ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0"/>
      </w:pPr>
      <w:r>
        <w:t>Приложение 1</w:t>
      </w:r>
    </w:p>
    <w:p w:rsidR="00762680" w:rsidRDefault="00762680">
      <w:pPr>
        <w:pStyle w:val="ConsPlusNormal"/>
        <w:jc w:val="right"/>
      </w:pPr>
      <w:r>
        <w:t>к постановлению</w:t>
      </w:r>
    </w:p>
    <w:p w:rsidR="00762680" w:rsidRDefault="00762680">
      <w:pPr>
        <w:pStyle w:val="ConsPlusNormal"/>
        <w:jc w:val="right"/>
      </w:pPr>
      <w:r>
        <w:t>Администрации Томского района</w:t>
      </w:r>
    </w:p>
    <w:p w:rsidR="00762680" w:rsidRDefault="00762680">
      <w:pPr>
        <w:pStyle w:val="ConsPlusNormal"/>
        <w:jc w:val="right"/>
      </w:pPr>
      <w:r>
        <w:t>от 16.11.2011 N 304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</w:pPr>
      <w:bookmarkStart w:id="1" w:name="P42"/>
      <w:bookmarkEnd w:id="1"/>
      <w:r>
        <w:t>СОСТАВ</w:t>
      </w:r>
    </w:p>
    <w:p w:rsidR="00762680" w:rsidRDefault="00762680">
      <w:pPr>
        <w:pStyle w:val="ConsPlusTitle"/>
        <w:jc w:val="center"/>
      </w:pPr>
      <w:r>
        <w:t>КОНКУРСНОЙ КОМИССИИ ПО ПРОВЕДЕНИЮ КОНКУРСА</w:t>
      </w:r>
    </w:p>
    <w:p w:rsidR="00762680" w:rsidRDefault="00762680">
      <w:pPr>
        <w:pStyle w:val="ConsPlusTitle"/>
        <w:jc w:val="center"/>
      </w:pPr>
      <w:r>
        <w:t>ПРЕДПРИНИМАТЕЛЬСКИХ ПРОЕКТОВ СУБЪЕКТОВ МАЛОГО</w:t>
      </w:r>
    </w:p>
    <w:p w:rsidR="00762680" w:rsidRDefault="00762680">
      <w:pPr>
        <w:pStyle w:val="ConsPlusTitle"/>
        <w:jc w:val="center"/>
      </w:pPr>
      <w:r>
        <w:t>И СРЕДНЕГО ПРЕДПРИНИМАТЕЛЬСТВА "РАЗВИТИЕ"</w:t>
      </w:r>
    </w:p>
    <w:p w:rsidR="00762680" w:rsidRDefault="007626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626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62680" w:rsidRDefault="007626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Томского района</w:t>
            </w:r>
            <w:proofErr w:type="gramEnd"/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07.03.2023 </w:t>
            </w:r>
            <w:hyperlink r:id="rId34">
              <w:r>
                <w:rPr>
                  <w:color w:val="0000FF"/>
                </w:rPr>
                <w:t>N 101-П</w:t>
              </w:r>
            </w:hyperlink>
            <w:r>
              <w:rPr>
                <w:color w:val="392C69"/>
              </w:rPr>
              <w:t xml:space="preserve">, от 04.09.2023 </w:t>
            </w:r>
            <w:hyperlink r:id="rId35">
              <w:r>
                <w:rPr>
                  <w:color w:val="0000FF"/>
                </w:rPr>
                <w:t>N 483-П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Члены конкурсной комиссии: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1. </w:t>
      </w:r>
      <w:proofErr w:type="spellStart"/>
      <w:r>
        <w:t>Макурин</w:t>
      </w:r>
      <w:proofErr w:type="spellEnd"/>
      <w:r>
        <w:t xml:space="preserve"> С.Ю. - заместитель Главы Томского района - начальник Управления по социально-экономическому развитию села Администрации Томского района - председатель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2. </w:t>
      </w:r>
      <w:proofErr w:type="spellStart"/>
      <w:r>
        <w:t>Гекендорф</w:t>
      </w:r>
      <w:proofErr w:type="spellEnd"/>
      <w:r>
        <w:t xml:space="preserve"> И.В. - заместитель Главы Томского района по экономической политике и муниципальным ресурсам - заместитель председателя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3. </w:t>
      </w:r>
      <w:proofErr w:type="spellStart"/>
      <w:r>
        <w:t>Флягина</w:t>
      </w:r>
      <w:proofErr w:type="spellEnd"/>
      <w:r>
        <w:t xml:space="preserve"> Г.А. - главный специалист комитета по экономике Управления по экономической политике Администрации Томского района - секретарь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4. </w:t>
      </w:r>
      <w:proofErr w:type="spellStart"/>
      <w:r>
        <w:t>Боболева</w:t>
      </w:r>
      <w:proofErr w:type="spellEnd"/>
      <w:r>
        <w:t xml:space="preserve"> В.В. - главный специалист комитета по экономике Управления по экономической политике Администрации Томского района - секретарь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5. Толкачев А.А. - начальник Управления по культуре, спорту, молодежной политике и туризму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6. Чернов Ю.М. - председатель комитета по управлению муниципальным имуществом Управления земельно-имущественных отношений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7. Карташова Е.А. - начальник Управления по экономической политике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8. Сафронова И.В. - председатель комитета по экономике Управления по экономической политике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9. Шубина Е.М. - заместитель начальника отдела бухгалтерии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10. Березовская О.С. - заместитель председателя Комитета правового обеспечения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11. </w:t>
      </w:r>
      <w:proofErr w:type="spellStart"/>
      <w:r>
        <w:t>Палехова</w:t>
      </w:r>
      <w:proofErr w:type="spellEnd"/>
      <w:r>
        <w:t xml:space="preserve"> И.В. - начальник отдела по экономике и финансам Управления по социально-</w:t>
      </w:r>
      <w:r>
        <w:lastRenderedPageBreak/>
        <w:t>экономическому развитию села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12. </w:t>
      </w:r>
      <w:proofErr w:type="spellStart"/>
      <w:r>
        <w:t>Бузаев</w:t>
      </w:r>
      <w:proofErr w:type="spellEnd"/>
      <w:r>
        <w:t xml:space="preserve"> С.С. - главный специалист Управления по социально-экономическому развитию села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13. Белова С.А. - главный специалист - юрисконсульт комитета по экономике Управления по экономической политике Администрации Томского района;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14. Глава соответствующего сельского поселения, на территории которого реализуется предпринимательский проект (по согласованию);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15. </w:t>
      </w:r>
      <w:proofErr w:type="spellStart"/>
      <w:r>
        <w:t>Шурубкин</w:t>
      </w:r>
      <w:proofErr w:type="spellEnd"/>
      <w:r>
        <w:t xml:space="preserve"> А.П. - директор ООО "Река" (по согласованию);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16. Позднякова М.Ю. - председатель Совета представителей малого бизнеса Томского района (по согласованию).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0"/>
      </w:pPr>
      <w:r>
        <w:t>Приложение 2</w:t>
      </w:r>
    </w:p>
    <w:p w:rsidR="00762680" w:rsidRDefault="00762680">
      <w:pPr>
        <w:pStyle w:val="ConsPlusNormal"/>
        <w:jc w:val="right"/>
      </w:pPr>
      <w:r>
        <w:t>к постановлению</w:t>
      </w:r>
    </w:p>
    <w:p w:rsidR="00762680" w:rsidRDefault="00762680">
      <w:pPr>
        <w:pStyle w:val="ConsPlusNormal"/>
        <w:jc w:val="right"/>
      </w:pPr>
      <w:r>
        <w:t>Администрации Томского района</w:t>
      </w:r>
    </w:p>
    <w:p w:rsidR="00762680" w:rsidRDefault="00762680">
      <w:pPr>
        <w:pStyle w:val="ConsPlusNormal"/>
        <w:jc w:val="right"/>
      </w:pPr>
      <w:r>
        <w:t>от 16.11.2011 N 304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</w:pPr>
      <w:bookmarkStart w:id="2" w:name="P77"/>
      <w:bookmarkEnd w:id="2"/>
      <w:r>
        <w:t>ПОЛОЖЕНИЕ</w:t>
      </w:r>
    </w:p>
    <w:p w:rsidR="00762680" w:rsidRDefault="00762680">
      <w:pPr>
        <w:pStyle w:val="ConsPlusTitle"/>
        <w:jc w:val="center"/>
      </w:pPr>
      <w:r>
        <w:t>О КОНКУРСЕ ПРЕДПРИНИМАТЕЛЬСКИХ ПРОЕКТОВ СУБЪЕКТОВ</w:t>
      </w:r>
    </w:p>
    <w:p w:rsidR="00762680" w:rsidRDefault="00762680">
      <w:pPr>
        <w:pStyle w:val="ConsPlusTitle"/>
        <w:jc w:val="center"/>
      </w:pPr>
      <w:r>
        <w:t>МАЛОГО И СРЕДНЕГО ПРЕДПРИНИМАТЕЛЬСТВА "РАЗВИТИЕ"</w:t>
      </w:r>
    </w:p>
    <w:p w:rsidR="00762680" w:rsidRDefault="007626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626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62680" w:rsidRDefault="007626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Томского района</w:t>
            </w:r>
            <w:proofErr w:type="gramEnd"/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31.01.2023 </w:t>
            </w:r>
            <w:hyperlink r:id="rId36">
              <w:r>
                <w:rPr>
                  <w:color w:val="0000FF"/>
                </w:rPr>
                <w:t>N 46-П</w:t>
              </w:r>
            </w:hyperlink>
            <w:r>
              <w:rPr>
                <w:color w:val="392C69"/>
              </w:rPr>
              <w:t xml:space="preserve">, от 07.07.2023 </w:t>
            </w:r>
            <w:hyperlink r:id="rId37">
              <w:r>
                <w:rPr>
                  <w:color w:val="0000FF"/>
                </w:rPr>
                <w:t>N 376-П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  <w:outlineLvl w:val="1"/>
      </w:pPr>
      <w:r>
        <w:t>I. ОБЩИЕ ПОЛОЖЕНИЯ О ПРЕДОСТАВЛЕНИИ СУБСИДИЙ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 xml:space="preserve">1. Настоящее Положение о проведении конкурса предпринимательских проектов субъектов малого и среднего предпринимательства "Развитие" (далее - Конкурс) по реализации </w:t>
      </w:r>
      <w:hyperlink r:id="rId38">
        <w:r>
          <w:rPr>
            <w:color w:val="0000FF"/>
          </w:rPr>
          <w:t>постановления</w:t>
        </w:r>
      </w:hyperlink>
      <w:r>
        <w:t xml:space="preserve"> Администрации Томского района от 02.11.2020 N 404 "Об утверждении муниципальной программы "Развитие малого и среднего предпринимательства в Томском районе" устанавливает правила предоставления из бюджета Томского района субсидий субъектам малого и среднего предпринимательства.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Целью предоставления из бюджета Томского района субсидий субъектам малого и среднего предпринимательства в рамках проведения Конкурса предпринимательских проектов субъектов малого и среднего предпринимательства "Развитие" является финансовое обеспечение затрат, возникающих при реализации предпринимательских проектов, формирование благоприятной среды для развития и активизации предпринимательства, создание условий, обеспечивающих устойчивый рост количества субъектов малого и среднего предпринимательства на территории Томского района.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>3. Главным распорядителем бюджетных средств, предоставляющим субсидии, является Администрация Томского района (далее - Главный распорядитель).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Субсидии предоставляются в пределах бюджетных ассигнований и лимитов бюджетных </w:t>
      </w:r>
      <w:r>
        <w:lastRenderedPageBreak/>
        <w:t>обязательств, предусмотренных в бюджете Томского района на текущий финансовый год и плановый период, согласно структуре бюджетной классификации расходов бюджета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4. Получателями субсидии являются субъекты малого и среднего предпринимательства, соответствующие следующим критериям: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1) соответствуют требованиям Федерального </w:t>
      </w:r>
      <w:hyperlink r:id="rId39">
        <w:r>
          <w:rPr>
            <w:color w:val="0000FF"/>
          </w:rPr>
          <w:t>закона</w:t>
        </w:r>
      </w:hyperlink>
      <w:r>
        <w:t xml:space="preserve"> от 24 июля 2007 года N 209-ФЗ "О развитии малого и среднего предпринимательства в Российской Федерации";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получатель субсидии вновь зарегистрирован на территории муниципального образования "Томский район" или ведет деятельность на дату подачи заявления на участие в конкурсе предпринимательских проектов субъектов малого и среднего предпринимательства "Развитие" (далее - Заявление) менее 2 (двух) лет и осуществляет свою деятельность на территории муниципального образования "Томский район".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5. Способом проведения отбора получателя субсидии для предоставления субсидии (далее - отбор) является Конкурс.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6. Организатором Конкурса являются Управление по экономической политике Администрации Томского района (далее - Уполномоченный орган в сфере развития малого и среднего предпринимательства) и Управление по социально-экономическому развитию села Администрации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Уполномоченный орган в сфере развития малого и среднего предпринимательства выполняет следующие функции: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подготавливает проект повестки заседания конкурсной комиссии (далее - Конкурсная комиссия) по проведению конкурса предпринимательских проектов субъектов малого и среднего предпринимательства "Развитие";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направляет членам Конкурсной комиссии уведомление о проведении заседания, повестку дня заседания и материалы (информацию) по вопросам повестки в письменной форме с указанием даты, времени и места проведения заседания;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обеспечивает своевременное (не </w:t>
      </w:r>
      <w:proofErr w:type="gramStart"/>
      <w:r>
        <w:t>позднее</w:t>
      </w:r>
      <w:proofErr w:type="gramEnd"/>
      <w:r>
        <w:t xml:space="preserve"> чем за 2 рабочих дня) оповещение членов Конкурсной комиссии о проведении заседания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информирует участников о ходе проведения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осуществляет прием конкурсных заявок на участие в Конкурсе (далее - заявки);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обеспечивает хранение представленных участниками заявок (не более 5 лет);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предоставляет разъяснения участникам Конкурса по вопросам проведения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обеспечивает исполнение решений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осуществляет мониторинг реализации предпринимательских проектов, получивших муниципальную поддержку;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проводит анализ предоставляемой отчетной информации и документов, подтверждающих реализацию предпринимательского проекта ежегодно до 1 мая, готовит промежуточную аналитическую записку о выполнении (невыполнении) получателями субсидий плана мероприятий по достижению результатов предоставления субсидии (основные финансово-экономические показатели) (далее - основные финансово-экономические показатели);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выполняет иные функции, определенные настоящим Положением.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Контактные данные Уполномоченного органа в сфере развития малого и среднего предпринимательства указываются на официальном сайте Администрации Томского района в сети Интернет: www.tradm.ru в разделе "О районе/Экономика/Поддержка предпринимательства", в подразделе "Конкурс предпринимательских проектов субъектов малого и среднего предпринимательства "Развитие".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7. Сведения о субсидиях размещаются на едином портале бюджетной системы Российской Федерации в информационно-телекоммуникационной сети "Интернет" (далее - единый портал) (в разделе единого портала) не позднее 15-го рабочего дня, следующего за днем принятия решения о бюджете (решения о внесении изменений в решение о бюджете).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  <w:outlineLvl w:val="1"/>
      </w:pPr>
      <w:r>
        <w:t>II. ПОРЯДОК ПРОВЕДЕНИЯ ОТБОРА ПОЛУЧАТЕЛЕЙ</w:t>
      </w:r>
    </w:p>
    <w:p w:rsidR="00762680" w:rsidRDefault="00762680">
      <w:pPr>
        <w:pStyle w:val="ConsPlusTitle"/>
        <w:jc w:val="center"/>
      </w:pPr>
      <w:r>
        <w:t>СУБСИДИЙ ДЛЯ ПРЕДОСТАВЛЕНИЯ СУБСИДИЙ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8. Получатель субсидии определяется по результатам Конкурса предпринимательских проектов на основании решения Конкурсной комиссии.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>Объявление о проведении Конкурса размещается Уполномоченным органом в сфере развития малого и среднего предпринимательства на официальном сайте Администрации Томского района www.tradm.ru в информационно-телекоммуникационной сети "Интернет" в разделе "О районе/Экономика/Поддержка предпринимательства", в подразделе "Конкурс предпринимательских проектов субъектов малого и среднего предпринимательства "Развитие" в срок не позднее 5 календарных дней с первого заседания Конкурсной комиссии.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 xml:space="preserve">В объявлении о проведении отбора указывается информация, предусмотренная </w:t>
      </w:r>
      <w:hyperlink r:id="rId40">
        <w:r>
          <w:rPr>
            <w:color w:val="0000FF"/>
          </w:rPr>
          <w:t>подпунктом б) пункта 4</w:t>
        </w:r>
      </w:hyperlink>
      <w:r>
        <w:t xml:space="preserve"> Общих требований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 - производителям товаров, работ, услуг, утвержденных Постановлением Правительства Российской Федерации от 18.09.2020 N 1492 "Об общих требованиях к нормативным правовым актам, муниципальным правовым актам, регулирующим предоставление субсидий, в</w:t>
      </w:r>
      <w:proofErr w:type="gramEnd"/>
      <w:r>
        <w:t xml:space="preserve">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</w:t>
      </w:r>
      <w:proofErr w:type="gramStart"/>
      <w:r>
        <w:t>утратившими</w:t>
      </w:r>
      <w:proofErr w:type="gramEnd"/>
      <w: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Федерации" (далее - Общие требования, утвержденные Постановлением Правительства Российской Федерации от 18.09.2020 N 1492).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3" w:name="P116"/>
      <w:bookmarkEnd w:id="3"/>
      <w:r>
        <w:t>11. Требования к участникам отбора.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Участник отбора должен соответствовать на дату подачи Заявления следующим требованиям: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 xml:space="preserve">1) соответствует требованиям Федерального </w:t>
      </w:r>
      <w:hyperlink r:id="rId41">
        <w:r>
          <w:rPr>
            <w:color w:val="0000FF"/>
          </w:rPr>
          <w:t>закона</w:t>
        </w:r>
      </w:hyperlink>
      <w:r>
        <w:t xml:space="preserve"> от 24 июля 2007 года N 209-ФЗ "О развитии малого и среднего предпринимательства в Российской Федерации";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>2) является вновь зарегистрированным субъектом малого и среднего предпринимательства на территории муниципального образования "Томский район" или ведущим деятельность менее двух лет и осуществляющим свою деятельность на территории муниципального образования "Томский район";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3) отсутствует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4) отсутствует просроченная задолженность по возврату в бюджет Томского района </w:t>
      </w:r>
      <w:r>
        <w:lastRenderedPageBreak/>
        <w:t xml:space="preserve">субсидий, бюджетных инвестиций, </w:t>
      </w:r>
      <w:proofErr w:type="gramStart"/>
      <w:r>
        <w:t>предоставленных</w:t>
      </w:r>
      <w:proofErr w:type="gramEnd"/>
      <w: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муниципальным образованием "Томский район";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5) юридическое лицо не находится в процессе реорганизации (за исключением реорганизации в форме присоединения к получателю субсидии другого юридического лица), ликвидации, в отношении его не введена процедура банкротства, деятельность юридического лица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6)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получателя субсидии, являющегося юридическим лицом, об индивидуальном предпринимателе и о физическом лице - производителе товаров, работ, услуг, являющихся получателями субсидии;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7)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</w:t>
      </w:r>
      <w:proofErr w:type="gramEnd"/>
      <w:r>
        <w:t xml:space="preserve"> превышает 50 процентов;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8) не получает средства на основании иных нормативных правовых актов Российской Федерации (нормативных правовых актов Томской области, Томского района) на цели, установленные настоящим Положением;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9)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10) заявляющий по представленному предпринимательскому проекту размер заработной платы, установленный наемным работникам на период реализации предпринимательского проекта, не ниже установленного минимального </w:t>
      </w:r>
      <w:proofErr w:type="gramStart"/>
      <w:r>
        <w:t>размера оплаты труда</w:t>
      </w:r>
      <w:proofErr w:type="gramEnd"/>
      <w:r>
        <w:t xml:space="preserve"> в Томской области с учетом районного коэффициента;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 xml:space="preserve">11) обязующийся произвести вложение собственных денежных средств в предпринимательский проект в объеме не менее 20 (двадцати) процентов от суммы запрашиваемой субсидии, представлять в указанный в Соглашении о предоставлении субсидии (далее - Соглашение) срок отчет о выполнении предпринимательского проекта по </w:t>
      </w:r>
      <w:hyperlink w:anchor="P864">
        <w:r>
          <w:rPr>
            <w:color w:val="0000FF"/>
          </w:rPr>
          <w:t>форме N 6</w:t>
        </w:r>
      </w:hyperlink>
      <w:r>
        <w:t xml:space="preserve"> согласно приложению к Положению (далее - форма N 6), сохранять свой бизнес и реализовывать свой предпринимательский проект не менее двух</w:t>
      </w:r>
      <w:proofErr w:type="gramEnd"/>
      <w:r>
        <w:t xml:space="preserve"> лет </w:t>
      </w:r>
      <w:proofErr w:type="gramStart"/>
      <w:r>
        <w:t>с даты заключения</w:t>
      </w:r>
      <w:proofErr w:type="gramEnd"/>
      <w:r>
        <w:t xml:space="preserve"> Соглашения о предоставлении субсидии на территории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Итоговый отчет включает исчерпывающий и детальный отчет о выполнении предпринимательского проекта и оценку достигнутых результатов;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12) </w:t>
      </w:r>
      <w:proofErr w:type="gramStart"/>
      <w:r>
        <w:t>обязующийся</w:t>
      </w:r>
      <w:proofErr w:type="gramEnd"/>
      <w:r>
        <w:t xml:space="preserve"> обеспечить достижение основных финансово-экономических показателей предпринимательского проекта;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13) </w:t>
      </w:r>
      <w:proofErr w:type="gramStart"/>
      <w:r>
        <w:t>обязующийся</w:t>
      </w:r>
      <w:proofErr w:type="gramEnd"/>
      <w:r>
        <w:t xml:space="preserve"> обеспечить сохранение и (или) увеличение в течение периода реализации предпринимательского проекта численности занятых.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12. Для участия в Конкурсе участник Конкурса представляет в Уполномоченный орган в сфере развития малого и среднего предпринимательства заявку, а также документы, указанные в пункте 13 настоящего Положения.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Участник Конкурса несет ответственность за достоверность предоставленной информации и документов в соответствии с действующим законодательством.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4" w:name="P134"/>
      <w:bookmarkEnd w:id="4"/>
      <w:r>
        <w:t>13. Порядок подачи заявки на Конкурс: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1) участник Конкурса представляет в срок, установленный в объявлении о проведении Конкурса, одну заявку.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Подготовка заявки: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заявка подготавливается участником в соответствии с условиями проведения Конкурса и требованиями настоящего Положения;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основаниями для отклонения предложения (заявки) участника отбора являются: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несоответствие участника отбора требованиям, установленным </w:t>
      </w:r>
      <w:hyperlink w:anchor="P116">
        <w:r>
          <w:rPr>
            <w:color w:val="0000FF"/>
          </w:rPr>
          <w:t>пунктом 11</w:t>
        </w:r>
      </w:hyperlink>
      <w:r>
        <w:t xml:space="preserve"> настоящего Положения;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несоответствие заявки и документов, представленных участником отбора, требованиям к заявке участника отбора, установленным в объявлении о проведении отбора;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недостоверность информации, предоставленной участником отбора, в том числе информации о месте нахождения и адресе юридического лица;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подача участником отбора заявки после даты и (или) времени, определенных для подачи заявок;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расходы по подготовке заявки несет участник;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расходы участника на подготовку заявки не подлежат возмещению со стороны организаторов;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ответственность за достоверность представленных финансовых документов несет участник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5" w:name="P146"/>
      <w:bookmarkEnd w:id="5"/>
      <w:r>
        <w:t>3) Оформление и подача заявки: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6" w:name="P147"/>
      <w:bookmarkEnd w:id="6"/>
      <w:r>
        <w:t>а) участник должен подготовить документы, входящие в заявку, в соответствии со следующим перечнем документов: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заявление на участие в Конкурсе по </w:t>
      </w:r>
      <w:hyperlink w:anchor="P376">
        <w:r>
          <w:rPr>
            <w:color w:val="0000FF"/>
          </w:rPr>
          <w:t>форме N 1</w:t>
        </w:r>
      </w:hyperlink>
      <w:r>
        <w:t xml:space="preserve"> приложения к настоящему Положению;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выписка из Единого государственного реестра юридических лиц и индивидуальных предпринимателей (либо ее нотариально заверенная копия), выданная не ранее даты объявления Конкурса, представляется заявителем по собственной инициативе. Выписка из Единого государственного реестра, не представленная заявителем самостоятельно, запрашивается Уполномоченным органом в сфере развития малого и среднего предпринимательства в порядке межведомственного и информационного взаимодействия;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документы, подтверждающие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 xml:space="preserve">справка от организации (индивидуального предпринимателя), подтверждающая отсутствие просроченной задолженности по возврату в бюджет Томского района субсидий, бюджетных инвестиций, </w:t>
      </w:r>
      <w:proofErr w:type="gramStart"/>
      <w:r>
        <w:t>предоставленных</w:t>
      </w:r>
      <w:proofErr w:type="gramEnd"/>
      <w: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муниципальным образованием "Томский район";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технико-экономическое обоснование (бизнес-план предпринимательского проекта, претендующего на получение субсидии);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основные финансово-экономические показатели предпринимательского проекта, претендующего на муниципальную поддержку в форме субсидии, по </w:t>
      </w:r>
      <w:hyperlink w:anchor="P502">
        <w:r>
          <w:rPr>
            <w:color w:val="0000FF"/>
          </w:rPr>
          <w:t>форме N 2</w:t>
        </w:r>
      </w:hyperlink>
      <w:r>
        <w:t xml:space="preserve"> приложения к настоящему Положению;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смета расходов на реализацию предпринимательского проекта, представленного для участия в Конкурсе, по </w:t>
      </w:r>
      <w:hyperlink w:anchor="P710">
        <w:r>
          <w:rPr>
            <w:color w:val="0000FF"/>
          </w:rPr>
          <w:t>форме N 3</w:t>
        </w:r>
      </w:hyperlink>
      <w:r>
        <w:t xml:space="preserve"> приложения к настоящему Положению;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справка от организации (индивидуального предпринимателя), подтверждающая уровень оплаты труда наемных работников на момент подачи заявки в Конкурсе, заверенные руководителем;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копии документов, подтверждающих вложение собственных денежных сре</w:t>
      </w:r>
      <w:proofErr w:type="gramStart"/>
      <w:r>
        <w:t>дств в р</w:t>
      </w:r>
      <w:proofErr w:type="gramEnd"/>
      <w:r>
        <w:t>еализацию проекта, заверенные руководителем проекта (товарные чеки, кассовые чеки, кассовые чеки с QR-кодом, товарно-кассовые чеки, платежные поручения, свидетельство о собственности, отчет об определении рыночной стоимости имущества, договор купли-продажи, акт приема-передачи, счет, счет-фактура, товарная накладная) (при наличии произведенных затрат).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календарный план реализации предпринимательского проекта, представленного для участия в Конкурсе, по </w:t>
      </w:r>
      <w:hyperlink w:anchor="P769">
        <w:r>
          <w:rPr>
            <w:color w:val="0000FF"/>
          </w:rPr>
          <w:t>форме N 4</w:t>
        </w:r>
      </w:hyperlink>
      <w:r>
        <w:t xml:space="preserve"> приложения к настоящему Положению;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иные документы по усмотрению участника, подтверждающие перспективность проекта для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Заявка должна быть сформирована в одну или несколько папок, страницы которых пронумерованы, прошиты (или сброшюрованы) и скреплены печатью (в случае ее отсутствия - подписью лица, формирующего заявку). Последовательность размещения документов в заявке должна соответствовать последовательности, определенной в подпункте 3 пункта 13 настоящего Положения. Первым листом заявки должна быть опись документов с указанием наименований документов, содержащихся в заявке, номеров страниц, на которых находятся данные документы;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дополнения или поправки, внесенные в документы в составе заявки, должны быть заверены лицом, подписавшим соответствующий документ;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участник Конкурса подает заявку в запечатанном виде.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 конверте необходимо указание: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наименование Уполномоченного органа в сфере развития малого и среднего предпринимательства - "Управление по экономической политике Администрации Томского района";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адрес Уполномоченного органа в сфере развития малого и среднего предпринимательства;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"Заявка на участие в конкурсе предпринимательских проектов субъектов малого и среднего предпринимательства "Развитие";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наименование и почтовый адрес участника;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при принятии конвертов с заявкой Уполномоченным органом в сфере развития малого и среднего предпринимательства на конверте делается отметка, подтверждающая прием документов, с указанием даты и времени приема;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при принятии конверта с заявкой Уполномоченный орган в сфере развития малого и среднего предпринимательства выдает расписку о получении заявки лицу, доставившему конверт.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14. Внесение изменений в заявку и отзыв заявки: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участник Конкурса вправе внести изменения или отозвать поданную заявку до окончания срока приема заявок путем представления в Уполномоченный орган в сфере развития малого и среднего предпринимательства письменного заявления в свободной форме. Заявление участия в Конкурсе об отзыве заявки является основанием для возврата участнику Конкурса его заявки и приложенных к ней материалов и документов. В этом случае Уполномоченный орган в сфере развития малого и среднего предпринимательства осуществляет возврат заявки на адрес, указанный в заявлении об отзыве, в течение 5 рабочих дней, следующих за днем получения Уполномоченным органом в сфере развития малого и среднего предпринимательства такого заявления. Изменения к заявке, внесенные участником, являются неотъемлемой частью основной заявки;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уведомление участника о внесении изменений или отзыве заявки должно быть запечатано и отправлено Уполномоченному органу в сфере развития малого и среднего предпринимательства в соответствии с положениями порядка подачи заявки;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на конверте такого уведомления должно быть соответственно указано: "Отзыв заявки на участие в конкурсе предпринимательских проектов субъектов малого и среднего предпринимательства "Развитие" или "Внесение изменений в заявку на участие в конкурсе предпринимательских проектов субъектов малого и среднего предпринимательства "Развитие";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при неоднократном внесении изменений в заявку все изменения должны быть пронумерованы по порядку возрастания номеров. В случае противоречий между внесенными изменениями преимущество имеет изменение с большим порядковым номером;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по истечении установленного срока приема заявок внесение изменений в них не допускается.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15. Заявки, полученные после даты и времени окончания приема заявок, указанных в объявлении о проведении Конкурса, не вскрываются и возвращаются заявителю с указанием даты и времени получения заявки организатором.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Информация о продлении срока окончания приема заявок размещается на официальном сайте Администрации Томского района в информационно-телекоммуникационной сети "Интернет" не </w:t>
      </w:r>
      <w:proofErr w:type="gramStart"/>
      <w:r>
        <w:t>позднее</w:t>
      </w:r>
      <w:proofErr w:type="gramEnd"/>
      <w:r>
        <w:t xml:space="preserve"> чем за 3 (три) дня до окончания срока приема заявок.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16. Уполномоченный орган в сфере развития малого и среднего предпринимательства не несет ответственности за неполучение участниками информации или получение некорректной информации о Конкурсе.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17. Информация, содержащаяся в заявках, за исключением информации, оглашаемой при вскрытии конвертов с заявками, до официального объявления результатов Конкурса разглашению не подлежит.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18. Информация, касающаяся разъяснения оценки и сопоставления заявок, не подлежит </w:t>
      </w:r>
      <w:r>
        <w:lastRenderedPageBreak/>
        <w:t>разглашению до официального объявления результатов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19. Процедура проведения конкурса: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1) Вскрытие конвертов с заявками и оглашение списка участников: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вскрытие конвертов с заявками производится секретарем Конкурсной комиссии в последовательности по времени их поступления;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перед вскрытием конверта с заявкой секретарь объявляет дату и время его поступления, вскрывает конверт, объявляет наименование участника, его адрес, наименование предпринимательского проекта, сумму запрашиваемой субсидии и размер вложения собственных денежных средств;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Оценка и сопоставление заявок: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оценка и сопоставление заявок, допущенных к дальнейшему участию в Конкурсе, производятся конкурсной комиссией в срок, не превышающий 10 (десяти) рабочих дней </w:t>
      </w:r>
      <w:proofErr w:type="gramStart"/>
      <w:r>
        <w:t>с даты проведения</w:t>
      </w:r>
      <w:proofErr w:type="gramEnd"/>
      <w:r>
        <w:t xml:space="preserve"> второго заседания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вправе направлять письменные запросы участникам Конкурса на предмет разъяснений содержания заявки участника;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заявки, допущенные к участию в Конкурсе, оцениваются и сопоставляются в соответствии с критериями оценки, определенными </w:t>
      </w:r>
      <w:hyperlink w:anchor="P227">
        <w:r>
          <w:rPr>
            <w:color w:val="0000FF"/>
          </w:rPr>
          <w:t>пунктом 20</w:t>
        </w:r>
      </w:hyperlink>
      <w:r>
        <w:t xml:space="preserve"> настоящего Положения;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рейтинг заявки равняется общей сумме баллов по каждому критерию оценки;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заключение конкурсной комиссии должно содержать следующую информацию: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список участников, подавших заявки в соответствии с протоколом заседания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список заявок участников, которым отказано в допуске к дальнейшему участию в Конкурсе, с указанием причин отказа в допуске к участию в Конкурсе по каждой поданной заявке;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результаты оценки и сопоставления заявок, допущенных к участию в Конкурсе, с указанием рейтинга каждой заявки;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предложения по установлению минимально необходимого значения рейтинга заявки, при котором участники Конкурса признаются победителями;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предложения по участникам Конкурса, подлежащим признанию победителями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3) Конкурсный отбор: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проводит оценку и сопоставление заявок;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принимает решение о допуске (об отказе в допуске к участию) участников и представленных ими заявок к участию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принимает решение о победителях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Конкурсной комиссии станут известны факты несоответствия победителя Конкурса требованиям и условиям Конкурса после принятия решения о победителях Конкурса, решение об этом победителе отменяется на основании решения Конкурсной комиссии, которое оформляется протоколом.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К таким фактам относятся: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а) победитель Конкурса на дату подачи Заявления находится в процессе реорганизации (за исключением реорганизации в форме присоединения к получателю субсидии другого юридического лица), ликвидации, в отношении его не введена процедура банкротства, деятельность получателя субсидии не приостановлена в порядке, предусмотренном законодательством Российской Федерации, а получатели субсидий -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б) предоставление победителем Конкурса заведомо ложных сведений, содержащихся в документах, предусмотренных </w:t>
      </w:r>
      <w:hyperlink w:anchor="P134">
        <w:r>
          <w:rPr>
            <w:color w:val="0000FF"/>
          </w:rPr>
          <w:t>пунктом 13</w:t>
        </w:r>
      </w:hyperlink>
      <w:r>
        <w:t xml:space="preserve"> настоящего Положения;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на дату подачи Заявления наличие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г) на дату подачи Заявления наличие просроченной задолженности по возврату в бюджет Томского района субсидий, бюджетных инвестиций, </w:t>
      </w:r>
      <w:proofErr w:type="gramStart"/>
      <w:r>
        <w:t>предоставленных</w:t>
      </w:r>
      <w:proofErr w:type="gramEnd"/>
      <w: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муниципальным образованием "Томский район".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Уполномоченный орган в сфере развития малого и среднего предпринимательства в течение 15 (пятнадцати) рабочих дней с даты установления любого из вышеуказанных фактов в отношении конкретного Победителя Конкурса обеспечивает проведение внеочередного заседания Конкурсной комиссии по решению вопроса об отмене решения Конкурсной комиссии об этом Победителе Конкурса с представлением членам Конкурсной комиссии документов, подтверждающих факты нарушения условий Конкурса.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>На внеочередном заседании Конкурсная комиссия рассматривает представленные организаторами документы, подтверждающие факты нарушения условий Конкурса, и принимает мотивированное решение об отмене ранее принятого Конкурсной комиссией решения о Победителе Конкурса или мотивированное решение об оставлении решения Конкурсной комиссии о Победителе Конкурса без изменений.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В случае принятия Конкурсной комиссией решения об отмене ранее принятого Конкурсной комиссией решения о Победителе Конкурса Уполномоченный орган в сфере развития малого и среднего предпринимательства в течение 5 (пяти) рабочих дней с даты проведения внеочередного заседания Конкурсной комиссии по рассмотрению вопроса об отмене решения Конкурсной комиссии о Победителе Конкурса направляет этому Победителю Конкурса выписку из соответствующего протокола Конкурсной комиссии с</w:t>
      </w:r>
      <w:proofErr w:type="gramEnd"/>
      <w:r>
        <w:t xml:space="preserve"> приложением уведомления о возврате полученной Победителем Конкурса суммы субсидии в бюджет, содержащего информацию о платежных реквизитах для возврата суммы субсидии.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В течение 30 (тридцати) календарных дней </w:t>
      </w:r>
      <w:proofErr w:type="gramStart"/>
      <w:r>
        <w:t>с даты получения</w:t>
      </w:r>
      <w:proofErr w:type="gramEnd"/>
      <w:r>
        <w:t xml:space="preserve"> письменного уведомления о возврате субсидии Победитель Конкурса обязан вернуть субсидию в бюджет по платежным реквизитам, указанным в уведомлении, или направить в адрес Уполномоченного органа в сфере развития малого и среднего предпринимательства ответ с мотивированным отказом от возврата субсидии.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случае отказа получателя субсидии от добровольного возврата субсидии возврат субсидии производится в соответствии с действующим законодательством Российской Федерации.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4) Победителями Конкурса признаются участники Конкурса, заявки которых соответствуют необходимому значению рейтинга заявки, установленного Конкурсной комиссией и набравшие наибольшее количество баллов.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5) Результаты Конкурса: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решения Конкурсной комиссии отражаются в протоколе заседания Конкурсной комиссии о подведении итогов Конкурса, который должен содержать следующую обязательную информацию: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список участников, заявки которых допущены к участию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список участников, заявки которых не допущены к участию в Конкурсе, с указанием причин отказа в допуске;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список Победителей Конкурса с указанием рейтинга каждой заявки Победителей Конкурса, наименования предпринимательского проекта, суммы запрашиваемой субсидии, целей предоставления субсидии;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б) информация о результатах рассмотрения заявок участников Конкурса размещается на едином портале бюджетной системы Российской Федерации (при наличии технической возможности) и на официальном сайте Администрации Томского района www.tradm.ru в разделе "О районе/Экономика/Информация для бизнеса/Финансовая поддержка", в подразделе "Информация о конкурсе" в информационно-телекоммуникационной сети "Интернет" не позднее 14 (четырнадцатого) календарного дня, следующего за днем принятия решения</w:t>
      </w:r>
      <w:proofErr w:type="gramEnd"/>
      <w:r>
        <w:t xml:space="preserve"> об определении получателя субсидии, и включает сведения, предусмотренные </w:t>
      </w:r>
      <w:hyperlink r:id="rId42">
        <w:r>
          <w:rPr>
            <w:color w:val="0000FF"/>
          </w:rPr>
          <w:t>абзацами 7</w:t>
        </w:r>
      </w:hyperlink>
      <w:r>
        <w:t xml:space="preserve"> - </w:t>
      </w:r>
      <w:hyperlink r:id="rId43">
        <w:r>
          <w:rPr>
            <w:color w:val="0000FF"/>
          </w:rPr>
          <w:t>11 подпункта ж) пункта 4</w:t>
        </w:r>
      </w:hyperlink>
      <w:r>
        <w:t xml:space="preserve"> Общих требований, утвержденных Постановлением Правительства Российской Федерации от 18.09.2020 N 1492.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на основании протокола заседания Конкурсной комиссии о подведении итогов Конкурса Уполномоченный орган в сфере развития малого и среднего предпринимательства подготавливает проект Соглашения, заключаемого с Победителем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условия Соглашения должны соответствовать условиям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на основании решения Конкурсной комиссии издается распоряжение Администрации Томского района, проект которого по итогам Конкурса в установленном порядке готовит Уполномоченный орган в сфере развития малого и среднего предпринимательства.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6) Конкурс признается несостоявшимся в случаях, если: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для участия в Конкурсе поступила одна заявка;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 участию в Конкурсе допущен только один из участников, подавших заявки;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все участники и/или представленные ими заявки не соответствуют требованиям, определенным настоящим Положением.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7) В случае если Конкурс не состоялся, по решению Конкурсной комиссии Конкурс может быть проведен повторно, при этом могут быть изменены условия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8) Участники Конкурса вправе знакомиться с результатами заседаний Конкурсной комиссии.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По письменному заявлению участника Конкурса секретарь Конкурсной комиссии выдает в срок до 10 (десяти) рабочих дней такому участнику выписку из протокола заседания Конкурсной комиссии за подписью председателя Конкурсной комиссии.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7" w:name="P227"/>
      <w:bookmarkEnd w:id="7"/>
      <w:r>
        <w:t>20. Критерии оценки и отбора заявок: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Оценка и сопоставление заявок осуществляются по следующим качественным и количественным критериям оценки заявок с использованием балльной системы оценок по </w:t>
      </w:r>
      <w:r>
        <w:lastRenderedPageBreak/>
        <w:t>каждому критерию отдельно: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1) к качественным критериям оценки заявок относятся: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детальный план реализации предпринимательского проекта в краткосрочной перспективе (до одного года);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увеличение объема налоговых поступлений в бюджет;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прогноз прироста объемов производства продукции (выполнения работ, оказания услуг);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г) механизмы </w:t>
      </w:r>
      <w:proofErr w:type="gramStart"/>
      <w:r>
        <w:t>контроля за</w:t>
      </w:r>
      <w:proofErr w:type="gramEnd"/>
      <w:r>
        <w:t xml:space="preserve"> ходом реализации проекта и целевым использованием средств;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соответствие проекта направлениям социально-экономического развития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Экспертные критерии оценки заявок оцениваются по каждому критерию отдельно по шкале от 0 до 3 баллов;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к количественным критериям оценки заявок относятся: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вложение собственных денежных сре</w:t>
      </w:r>
      <w:proofErr w:type="gramStart"/>
      <w:r>
        <w:t>дств в р</w:t>
      </w:r>
      <w:proofErr w:type="gramEnd"/>
      <w:r>
        <w:t>еализацию предпринимательского проекта от суммы запрашиваемой субсидии: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размере от 20 до 50 процентов - 1 балл;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размере от 51 до 100 процентов - 2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размере свыше 100 процентов - 3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создание рабочих мест в рамках реализации предпринимательского проекта (на момент подачи заявки на Конкурс и планируемых к созданию в ходе реализации предпринимательского проекта):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создание от одного до трех новых рабочих мест - 1 балл;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создание от четырех до семи рабочих мест - 2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создание от восьми до двенадцати рабочих мест - 3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создание свыше тринадцати рабочих мест - 4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создание новых рабочих мест для граждан, испытывающих трудности в поиске работы (инвалиды - выпускники всех уровней профессионального образования лица, освобожденные из учреждений исполнения наказаний) - 2 балла;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новизна предпринимательского проекта: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есть аналоги производства продукции (выполнения работ, оказания услуг) в Томском районе - 0 баллов;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нет аналогов производства продукции (выполнения работ, оказания услуг) в Томском районе - 1 балл;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развитие предпринимательства отдельными целевыми группами: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молодежное предпринимательство (до 35 лет) - 1 балл.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lastRenderedPageBreak/>
        <w:t>21. Конкурсная комиссия формируется из представителей органов (структурных подразделений) Администрации Томского района. В случае необходимости в состав Конкурсной комиссии могут включаться представители иных организаций (учреждений). Состав Конкурсной комиссии утверждается постановлением Администрации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в своей деятельности руководствуется действующим законодательством Российской Федерации, Томской области, правовыми актами Томского района, а также настоящим Положением.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выполняет следующие функции: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1) на первом заседании Конкурсная комиссия: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принимает решение об объявлении Конкурса, датах начала и окончания приема заявок на участие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определяет условия проведения Конкурса: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направления муниципальной поддержки по видам экономической деятельности;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минимальный рост оплаты труда наемных работников (</w:t>
      </w:r>
      <w:proofErr w:type="gramStart"/>
      <w:r>
        <w:t>в</w:t>
      </w:r>
      <w:proofErr w:type="gramEnd"/>
      <w:r>
        <w:t xml:space="preserve"> %) </w:t>
      </w:r>
      <w:proofErr w:type="gramStart"/>
      <w:r>
        <w:t>в</w:t>
      </w:r>
      <w:proofErr w:type="gramEnd"/>
      <w:r>
        <w:t xml:space="preserve"> течение первого года реализации предпринимательского проекта;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2) на втором заседании, которое проводится не позднее десяти рабочих дней </w:t>
      </w:r>
      <w:proofErr w:type="gramStart"/>
      <w:r>
        <w:t>с даты окончания</w:t>
      </w:r>
      <w:proofErr w:type="gramEnd"/>
      <w:r>
        <w:t xml:space="preserve"> приема заявок, Конкурсная комиссия: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вскрывает конверты с заявками на участие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рассматривает заявки участников Конкурса и проверяет наличие всех требуемых документов, регламентированных критериями оценки и отбора заявок;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допускает участников Конкурса к дальнейшему участию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отказывает участник</w:t>
      </w:r>
      <w:proofErr w:type="gramStart"/>
      <w:r>
        <w:t>у(</w:t>
      </w:r>
      <w:proofErr w:type="spellStart"/>
      <w:proofErr w:type="gramEnd"/>
      <w:r>
        <w:t>ам</w:t>
      </w:r>
      <w:proofErr w:type="spellEnd"/>
      <w:r>
        <w:t>) Конкурса в допуске к дальнейшему участию в Конкурсе;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3) на третьем заседании, которое проводится не позднее 10 (десяти) рабочих дней </w:t>
      </w:r>
      <w:proofErr w:type="gramStart"/>
      <w:r>
        <w:t>с даты проведения</w:t>
      </w:r>
      <w:proofErr w:type="gramEnd"/>
      <w:r>
        <w:t xml:space="preserve"> второго заседания, Конкурсная комиссия: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осуществляет оценку и сопоставление заявок;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б) устанавливает минимально необходимое значение рейтинга заявки, при котором участники Конкурса признаются победителями;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определяет победителей Конкурса из числа участников Конкурса и принимает решение о сумме субсидий, подлежащих выплате победителям Конкурса;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информирует участников Конкурса о решении, принятом по обращению, в течение пяти рабочих дней со дня его принятия;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д) принимает решения по иным вопросам в пределах своих функций.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необходимых случаях проводятся внеочередные заседания Конкурсной комиссии. На внеочередном заседании Конкурсная комиссия: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в течение 14 (четырнадцати) рабочих дней принимает решение о корректировке основных финансово-экономических показателей предпринимательских проектов Конкурса после поступления в Конкурсную комиссию заявления участника, признанного победителем Конкурса, о </w:t>
      </w:r>
      <w:r>
        <w:lastRenderedPageBreak/>
        <w:t>необходимости проведения указанной корректировки при соблюдении условий, предусмотренных настоящим Положением;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принимает решение о возврате субсидии в случае неисполнения победителем Конкурса условий предоставления и использования субсидии, кроме случаев, когда корректировка основных финансово-экономических показателей предпринимательского проекта произведена на основании решения Конкурсной комиссии;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принимает решение о продлении срока окончания приема заявок;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принимает иные решения в порядке, установленном настоящим Положением.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Заседание Конкурсной комиссии правомочно, если на нем присутствует не менее половины членов комиссии.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 заседания Конкурсной комиссии участники Конкурса или их представители не допускаются.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Решения Конкурсной комиссии оформляются протоколами заседания Конкурсной комиссии, которые подписываются председателем и секретарем Конкурсной комиссии. Протоколы заседания ведет секретарь Конкурсной комиссии. В случае отсутствия председателя Конкурсной комиссии его обязанности исполняет заместитель председателя Конкурсной комиссии.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Решения Конкурсной комиссии принимаются по результатам открытого голосования. Решение считается принятым, если за него проголосовало большинство членов Конкурсной комиссии, присутствующих на заседании Конкурсной комиссии. В случае равенства голосов членов Конкурсной комиссии голос председателя Конкурсной комиссии (в случае его отсутствия заместителя председателя) является решающим.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  <w:outlineLvl w:val="1"/>
      </w:pPr>
      <w:r>
        <w:t>III. УСЛОВИЯ И ПОРЯДОК ПРЕДОСТАВЛЕНИЯ СУБСИДИЙ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22. Условиями предоставления субсидий являются: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1) соответствие получателя субсидии, на дату подачи Заявления, требованиям, установленным </w:t>
      </w:r>
      <w:hyperlink w:anchor="P116">
        <w:r>
          <w:rPr>
            <w:color w:val="0000FF"/>
          </w:rPr>
          <w:t>пунктом 11</w:t>
        </w:r>
      </w:hyperlink>
      <w:r>
        <w:t xml:space="preserve"> настоящего Положения.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23. Поддержка оказывается субъектам малого и среднего предпринимательства, осуществляющим деятельность в сфере производства и (или) реализации товаров (работ, услуг), относящимся к видам экономической деятельности по ОКВЭД, определенным Конкурсной комиссией.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24. Для получения субсидии получатель субсидии предоставляет в Уполномоченный орган в сфере развития малого и среднего предпринимательства документы, указанные в </w:t>
      </w:r>
      <w:hyperlink w:anchor="P146">
        <w:r>
          <w:rPr>
            <w:color w:val="0000FF"/>
          </w:rPr>
          <w:t>подпункте 3 пункта 13</w:t>
        </w:r>
      </w:hyperlink>
      <w:r>
        <w:t xml:space="preserve"> настоящего Положения.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25. Основаниями для отказа в предоставлении субсидии являются: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1) несоответствие представленных получателем субсидии документов требованиям, определенным </w:t>
      </w:r>
      <w:hyperlink w:anchor="P147">
        <w:r>
          <w:rPr>
            <w:color w:val="0000FF"/>
          </w:rPr>
          <w:t>п. а) подпункта 3) пункта 13</w:t>
        </w:r>
      </w:hyperlink>
      <w:r>
        <w:t xml:space="preserve"> настоящего Положения, или непредставление (представление не в полном объеме) указанных документов;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установление факта недостоверности представленной получателем субсидии информации;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3) недостаточность доведенных до Главного распорядителя лимитов бюджетных обязательств на предоставление субсидий на соответствующий финансовый год (финансовый год </w:t>
      </w:r>
      <w:r>
        <w:lastRenderedPageBreak/>
        <w:t>и плановый период).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 Условия, порядок предоставления и возврата субсидии: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26.1. Максимальный объем средств, выделяемый в форме субсидии одному получателю поддержки на финансовое обеспечение затрат в связи с производством и (или) реализацией товаров, выполнением работ, оказанием услуг, в рамках реализации предпринимательского проекта не может превышать 700 (семьсот) тысяч рублей.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26.2. Субсидия предоставляется на финансовое обеспечение следующих затрат, возникающих при реализации предпринимательского проекта: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затраты на приобретение оборудования, измерительных и регулирующих приборов и устройств, вычислительной техники, периферийных устройств, транспортных средств (за исключением легкового автомобиля), инструмента, производственного и хозяйственного инвентаря;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приобретение сырья и материалов, комплектующих;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арендные платежи;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расходы на продвижение собственной продукции, работ, услуг;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оплата расходов, связанных с приобретением и использованием франшиз; расходы на ремонт нежилого помещения, включая приобретение строительных материалов, оборудования, необходимого для ремонта помещения.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26.3. Субсидия предоставляется Победителю Конкурса, указанному в распоряжении Администрации Томского района, на основании типового Соглашения, утвержденного Приказом Управления финансов Администрации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Соглашение подписывается Победителем Конкурса в течение 15 (пятнадцати) календарных дней с момента сдачи Главному распорядителю Реестра документов, подтверждающих расходы по проекту в соответствии с </w:t>
      </w:r>
      <w:hyperlink w:anchor="P307">
        <w:r>
          <w:rPr>
            <w:color w:val="0000FF"/>
          </w:rPr>
          <w:t>пунктом 26.6</w:t>
        </w:r>
      </w:hyperlink>
      <w:r>
        <w:t xml:space="preserve"> настоящего Положения.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26.4.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Соглашение, в Соглашение включаются условия о согласовании новых условий Соглашения или о расторжении Соглашения при </w:t>
      </w:r>
      <w:proofErr w:type="spellStart"/>
      <w:r>
        <w:t>недостижении</w:t>
      </w:r>
      <w:proofErr w:type="spellEnd"/>
      <w:r>
        <w:t xml:space="preserve"> согласия по новым условиям.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26.5. Дополнительное соглашение о внесении изменений в Соглашение заключается при условии: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1) изменения платежных реквизитов, наименования любой из сторон, технической ошибки;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2) изменения значений основных финансово-экономических показателей предпринимательского проекта, необходимых для достижения результатов предоставления субсидии, направления расходов;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3) изменения ранее доведенных до Главного распорядителя лимитов бюджетных обязатель</w:t>
      </w:r>
      <w:proofErr w:type="gramStart"/>
      <w:r>
        <w:t>ств пр</w:t>
      </w:r>
      <w:proofErr w:type="gramEnd"/>
      <w:r>
        <w:t>и согласовании новых условий Соглашения.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Стороны Соглашения заключают дополнительное соглашение о внесении изменений в Соглашение в течение 10 (десяти) рабочих дней со дня получения письменного уведомления одной из сторон Соглашения.</w:t>
      </w:r>
    </w:p>
    <w:p w:rsidR="00762680" w:rsidRDefault="00762680">
      <w:pPr>
        <w:pStyle w:val="ConsPlusNormal"/>
        <w:spacing w:before="220"/>
        <w:ind w:firstLine="540"/>
        <w:jc w:val="both"/>
      </w:pPr>
      <w:bookmarkStart w:id="8" w:name="P307"/>
      <w:bookmarkEnd w:id="8"/>
      <w:r>
        <w:lastRenderedPageBreak/>
        <w:t xml:space="preserve">26.6. </w:t>
      </w:r>
      <w:proofErr w:type="gramStart"/>
      <w:r>
        <w:t xml:space="preserve">Для заключения Соглашения и предоставления субсидии Победитель Конкурса должен предоставить подтверждающие документы вложения собственных денежных средств в предпринимательский проект в объеме не менее 20 (двадцати) процентов от суммы запрашиваемой субсидии и указания планируемых затрат из средств субсидии путем предоставления подтверждающих документов, отраженных в Реестре документов, подтверждающих расходы по проекту согласно </w:t>
      </w:r>
      <w:hyperlink w:anchor="P811">
        <w:r>
          <w:rPr>
            <w:color w:val="0000FF"/>
          </w:rPr>
          <w:t>форме N 5</w:t>
        </w:r>
      </w:hyperlink>
      <w:r>
        <w:t xml:space="preserve"> (приложение к настоящему Положению).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>Подтверждающими факт вложения собственных денежных средств документами являются: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 приобретении товарно-материальных ценностей либо услуг у физических лиц: договор купли-продажи, документы, подтверждающие реальную рыночную стоимость товарно-материальных ценностей, акт приема-передачи, платежный документ, подтверждающий факт перечисления средств на счет физического лица;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 приобретении товарно-материальных ценностей либо услуг у юридических лиц и индивидуальных предпринимателей: договор купли-продажи, акт приема-передачи, счет, платежное поручение, счет-фактура, товарная накладная, товарные чеки, кассовые чеки, товарно-кассовые чеки;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 приобретении земельного участка или нежилого помещения: договор купли-продажи земельного участка или нежилого помещения, акт приема-передачи земельного участка или нежилого помещения, платежное поручение, свидетельство о государственной регистрации права или выписка из Единого государственного реестра недвижимости (ЕГРН);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при оценке рыночной стоимости имеющегося в наличии имущества: отчет об определении рыночной стоимости имущества.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Подтверждающие документы могут быть представлены Победителем Конкурса либо сразу в момент подачи заявки на Конкурс, либо в течение 45 (сорок пять) календарных дней </w:t>
      </w:r>
      <w:proofErr w:type="gramStart"/>
      <w:r>
        <w:t>с даты подписания</w:t>
      </w:r>
      <w:proofErr w:type="gramEnd"/>
      <w:r>
        <w:t xml:space="preserve"> протокола третьего заседания Конкурсной комиссии. В случае непредставления в полном объеме документов, подтверждающих вложение собственных денежных средств, субсидия Победителю Конкурса не предоставляется. Ответственность за достоверность представленных документов несет Победитель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В случае </w:t>
      </w:r>
      <w:proofErr w:type="spellStart"/>
      <w:r>
        <w:t>непредоставления</w:t>
      </w:r>
      <w:proofErr w:type="spellEnd"/>
      <w:r>
        <w:t xml:space="preserve"> в срок вышеуказанных документов Победитель Конкурса признается уклонившимся от заключения Соглашения.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26.7. Победитель Конкурса предоставляет финансовые документы, подтверждающие расходы из сре</w:t>
      </w:r>
      <w:proofErr w:type="gramStart"/>
      <w:r>
        <w:t>дств пр</w:t>
      </w:r>
      <w:proofErr w:type="gramEnd"/>
      <w:r>
        <w:t>едоставленной субсидии в полном объеме в течение 90 (девяносто) календарных дней с момента получения средств субсидии Получателем субсидии на счет.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26.8. Сумма субсидии указывается в протоколе заседания Конкурсной комиссии о подведении итогов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26.9. Условия предоставления и использования субсидии: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а) признание участника Конкурса Победителем Конкурса в порядке, установленном настоящим Положением;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б) согласие Получателя субсидии, лиц, получающих средства на основании Соглашений, заключенных с получателями субсидий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проверки главным распорядителем как получателем бюджетных средств соблюдения порядка</w:t>
      </w:r>
      <w:proofErr w:type="gramEnd"/>
      <w:r>
        <w:t xml:space="preserve"> и </w:t>
      </w:r>
      <w:r>
        <w:lastRenderedPageBreak/>
        <w:t xml:space="preserve">условий предоставления субсидии, в том числе в части достижения результатов предоставления субсидии, а также проверки Управлением финансов Администрации Томского района соблюдения получателем субсидии порядка и условий предоставления субсидии в соответствии со </w:t>
      </w:r>
      <w:hyperlink r:id="rId44">
        <w:r>
          <w:rPr>
            <w:color w:val="0000FF"/>
          </w:rPr>
          <w:t>статьями 268.1</w:t>
        </w:r>
      </w:hyperlink>
      <w:r>
        <w:t xml:space="preserve"> и </w:t>
      </w:r>
      <w:hyperlink r:id="rId45">
        <w:r>
          <w:rPr>
            <w:color w:val="0000FF"/>
          </w:rPr>
          <w:t>269.2</w:t>
        </w:r>
      </w:hyperlink>
      <w:r>
        <w:t xml:space="preserve"> Бюджетного кодекса Российской Федерации, и на включение таких положений в Соглашение;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в) подтверждение Победителем Конкурса факта вложения собственных денежных сре</w:t>
      </w:r>
      <w:proofErr w:type="gramStart"/>
      <w:r>
        <w:t>дств в с</w:t>
      </w:r>
      <w:proofErr w:type="gramEnd"/>
      <w:r>
        <w:t xml:space="preserve">оответствии с </w:t>
      </w:r>
      <w:hyperlink w:anchor="P307">
        <w:r>
          <w:rPr>
            <w:color w:val="0000FF"/>
          </w:rPr>
          <w:t>пунктом 26.6</w:t>
        </w:r>
      </w:hyperlink>
      <w:r>
        <w:t xml:space="preserve"> настоящего Положения;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г) заключение с Победителем Конкурса Соглашения;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д) установление запрета приобретения получателями субсидий - юридическими лицами, а также иными юридическими лицами, получающими средства на основании Соглашений, заключенных с получателями субсидий, за счет полученных из бюджета Томского района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</w:t>
      </w:r>
      <w:proofErr w:type="gramEnd"/>
      <w:r>
        <w:t xml:space="preserve"> этих средств иных операций, определенных правовым актом;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е) перечисление Победителю Конкурса суммы субсидии не позднее 10-го (десятого) рабочего дня, следующего за днем принятия решения на финансирование расходов по предоставлению субсидий победителям конкурса предпринимательских проектов "Развитие";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ж) Победитель Конкурса представляет в Уполномоченный орган в сфере развития малого и среднего предпринимательства отчеты в установленные сроки, в порядке и по утвержденным формам в соответствии с </w:t>
      </w:r>
      <w:hyperlink w:anchor="P330">
        <w:r>
          <w:rPr>
            <w:color w:val="0000FF"/>
          </w:rPr>
          <w:t>разделом 4</w:t>
        </w:r>
      </w:hyperlink>
      <w:r>
        <w:t xml:space="preserve"> настоящего Положения.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26.10. Перечисление Субсидии осуществляется единовременно в соответствии с бюджетным законодательством Российской Федерации на расчетные или корреспондентские счета, открытые Получателям в учреждениях Центрального банка Российской Федерации или кредитных организациях, по реквизитам, указанным в Соглашение.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 xml:space="preserve">Отдел бухгалтерии Администрации Томского района осуществляет финансирование расходов на предоставление субсидий Победителям Конкурса на основании распоряжения Администрации Томского района о победителях конкурса предпринимательских проектов субъектов малого и среднего предпринимательства "Развитие" и решения на финансирование расходов по предоставлению субсидий победителям конкурса предпринимательских проектов "Развитие" по </w:t>
      </w:r>
      <w:hyperlink w:anchor="P1025">
        <w:r>
          <w:rPr>
            <w:color w:val="0000FF"/>
          </w:rPr>
          <w:t>форме N 7</w:t>
        </w:r>
      </w:hyperlink>
      <w:r>
        <w:t xml:space="preserve"> согласно приложению к настоящему Положению, составленного Уполномоченным органом в сфере развития малого и</w:t>
      </w:r>
      <w:proofErr w:type="gramEnd"/>
      <w:r>
        <w:t xml:space="preserve"> среднего предпринимательства.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26.11. Результатом предоставления субсидии является реализация предпринимательского проекта в течение 2 (двух) лет </w:t>
      </w:r>
      <w:proofErr w:type="gramStart"/>
      <w:r>
        <w:t>с даты заключения</w:t>
      </w:r>
      <w:proofErr w:type="gramEnd"/>
      <w:r>
        <w:t xml:space="preserve"> Соглашения в рамках проведения Конкурса предпринимательских проектов субъектов малого и среднего предпринимательства "Развитие" и достижение основных финансово-экономических показателей.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Значение показателей, необходимых для достижения результата предоставления субсидии, устанавливается Главным распорядителем бюджетных сре</w:t>
      </w:r>
      <w:proofErr w:type="gramStart"/>
      <w:r>
        <w:t>дств в С</w:t>
      </w:r>
      <w:proofErr w:type="gramEnd"/>
      <w:r>
        <w:t>оглашении.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  <w:outlineLvl w:val="1"/>
      </w:pPr>
      <w:bookmarkStart w:id="9" w:name="P330"/>
      <w:bookmarkEnd w:id="9"/>
      <w:r>
        <w:t>IV. ТРЕБОВАНИЯ К ОТЧЕТНОСТИ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27. Победитель Конкурса предоставляет финансовые документы, подтверждающие расходы из сре</w:t>
      </w:r>
      <w:proofErr w:type="gramStart"/>
      <w:r>
        <w:t>дств пр</w:t>
      </w:r>
      <w:proofErr w:type="gramEnd"/>
      <w:r>
        <w:t>едоставленной субсидии в полном объеме в течение 90 (девяносто) календарных дней с момента получения средств субсидии Получателем субсидии на счет.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28. </w:t>
      </w:r>
      <w:proofErr w:type="gramStart"/>
      <w:r>
        <w:t xml:space="preserve">Победитель Конкурса представляет в Уполномоченный орган в сфере развития малого и среднего предпринимательства ежеквартально до 10 числа месяца следующего за отчетным </w:t>
      </w:r>
      <w:r>
        <w:lastRenderedPageBreak/>
        <w:t>периодом (под кварталом понимается: 1 квартал: январь - март, 2 квартал: апрель - июнь, 3 квартал: июль - сентябрь, 4 квартал: октябрь - декабрь) с нарастающим итогом начиная с месяца, следующего за месяцем в котором была предоставлена субсидия, отчет о выполнении предпринимательского проекта</w:t>
      </w:r>
      <w:proofErr w:type="gramEnd"/>
      <w:r>
        <w:t xml:space="preserve"> по </w:t>
      </w:r>
      <w:hyperlink w:anchor="P864">
        <w:r>
          <w:rPr>
            <w:color w:val="0000FF"/>
          </w:rPr>
          <w:t>форме N 6</w:t>
        </w:r>
      </w:hyperlink>
      <w:r>
        <w:t xml:space="preserve"> согласно приложению к настоящему Положению, сохраняет свой бизнес и реализовывает предпринимательский проект не менее 2 (двух) лет </w:t>
      </w:r>
      <w:proofErr w:type="gramStart"/>
      <w:r>
        <w:t>с даты заключения</w:t>
      </w:r>
      <w:proofErr w:type="gramEnd"/>
      <w:r>
        <w:t xml:space="preserve"> Соглашения на территории Томского района.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отчет включаются итоги деятельности по предпринимательскому проекту за отчетный период, проблемы, связанные с осуществлением предпринимательского проекта, и предполагаемые пути их разрешения. К отчету прилагаются копии документов, которые были получены Победителем Конкурса в ходе реализации предпринимательского проекта (лицензии, сертификаты, заключения, протоколы и т.д.).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29. Победитель Конкурса предоставляет итоговый отчет о завершении выполнения предпринимательского проекта до 10 числа месяца по истечении 2-х календарных лет </w:t>
      </w:r>
      <w:proofErr w:type="gramStart"/>
      <w:r>
        <w:t>с даты заключения</w:t>
      </w:r>
      <w:proofErr w:type="gramEnd"/>
      <w:r>
        <w:t xml:space="preserve"> Соглашения. Итоговый отчет включает исчерпывающий и детальный отчет о выполнении предпринимательского проекта и оценку достигнутых результатов по </w:t>
      </w:r>
      <w:hyperlink w:anchor="P864">
        <w:r>
          <w:rPr>
            <w:color w:val="0000FF"/>
          </w:rPr>
          <w:t>форме N 6</w:t>
        </w:r>
      </w:hyperlink>
      <w:r>
        <w:t xml:space="preserve"> согласно приложению к настоящему Положению.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Title"/>
        <w:jc w:val="center"/>
        <w:outlineLvl w:val="1"/>
      </w:pPr>
      <w:r>
        <w:t xml:space="preserve">V. ТРЕБОВАНИЯ ОБ ОСУЩЕСТВЛЕНИИ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762680" w:rsidRDefault="00762680">
      <w:pPr>
        <w:pStyle w:val="ConsPlusTitle"/>
        <w:jc w:val="center"/>
      </w:pPr>
      <w:r>
        <w:t>УСЛОВИЙ И ПОРЯДКА ПРЕДОСТАВЛЕНИЯ СУБСИДИЙ</w:t>
      </w:r>
    </w:p>
    <w:p w:rsidR="00762680" w:rsidRDefault="00762680">
      <w:pPr>
        <w:pStyle w:val="ConsPlusTitle"/>
        <w:jc w:val="center"/>
      </w:pPr>
      <w:r>
        <w:t>И ОТВЕТСТВЕННОСТИ ЗА ИХ НАРУШЕНИЕ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 xml:space="preserve">30. Управление по экономической политике Администрации Томского района в обязательном порядке проводит проверки соблюдения Победителем Конкурса условий и порядка предоставления субсидий, в том числе в части достижения результатов предоставления субсидии, а также осуществляется проверка органами муниципального финансового контроля в соответствии со </w:t>
      </w:r>
      <w:hyperlink r:id="rId46">
        <w:r>
          <w:rPr>
            <w:color w:val="0000FF"/>
          </w:rPr>
          <w:t>статьями 268.1</w:t>
        </w:r>
      </w:hyperlink>
      <w:r>
        <w:t xml:space="preserve"> и </w:t>
      </w:r>
      <w:hyperlink r:id="rId47">
        <w:r>
          <w:rPr>
            <w:color w:val="0000FF"/>
          </w:rPr>
          <w:t>269.2</w:t>
        </w:r>
      </w:hyperlink>
      <w:r>
        <w:t xml:space="preserve"> Бюджетного кодекса Российской Федерации.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31. </w:t>
      </w:r>
      <w:proofErr w:type="gramStart"/>
      <w:r>
        <w:t>В случае нарушения Победителем Конкурса условий и порядка предоставления Субсидии, установленных настоящим Положением и Соглашением, допущения Победителем Конкурса нецелевого использования Субсидии, выявленных в результате проверок, проведенных Главным распорядителем (распорядителем) и Уполномоченным органом государственного (муниципального) финансового контроля бюджетные средства, предоставленные по Соглашению, подлежат возврату в бесспорном порядке в бюджет Томского района в полном объеме на основании письменного требования Главного распорядителя (распорядителя</w:t>
      </w:r>
      <w:proofErr w:type="gramEnd"/>
      <w:r>
        <w:t>) в течение 30 (тридцати) календарных дней с момента получения Получателем такого требования.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При </w:t>
      </w:r>
      <w:proofErr w:type="spellStart"/>
      <w:r>
        <w:t>недостижении</w:t>
      </w:r>
      <w:proofErr w:type="spellEnd"/>
      <w:r>
        <w:t xml:space="preserve"> Победителем Конкурса основных финансово-экономических показателей предпринимательского проекта Победитель Конкурса субсидии обязан возвратить сумму субсидии, кроме случаев, когда корректировка основных финансово-экономических показателей предпринимательского проекта произведена на основании решения Конкурсной комиссии. Бюджетные средства, предоставленные по Соглашению, подлежат возврату в бесспорном порядке в бюджет Томского района в полном объеме на основании письменного требования Главного распорядителя (распорядителя) в срок не позднее 30 (тридцати) календарных дней с момента получения Победителем Конкурса такого требования.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В случае неиспользования в отчетном финансовом году в полном объеме средств субсидии Победитель Конкурса обязан возвратить сумму неиспользованной субсидии в бюджет Томского района по требованию Главного распорядителя в срок не более 15 (пятнадцати) календарных дней с момента получения Победителем Конкурса такого требования, кроме случаев, когда Конкурсная комиссия приняла решение о продлении срока предоставления финансовых документов, подтверждающих расходы из средств предоставленной</w:t>
      </w:r>
      <w:proofErr w:type="gramEnd"/>
      <w:r>
        <w:t xml:space="preserve"> субсидии.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Реализация предпринимательских проектов в части достижения основных финансово-</w:t>
      </w:r>
      <w:r>
        <w:lastRenderedPageBreak/>
        <w:t>экономических показателей оценивается по итогам отчетов в соответствии с Соглашением.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При </w:t>
      </w:r>
      <w:proofErr w:type="spellStart"/>
      <w:r>
        <w:t>недостижении</w:t>
      </w:r>
      <w:proofErr w:type="spellEnd"/>
      <w:r>
        <w:t xml:space="preserve"> Победителем Конкурса основных финансово-экономических показателей предпринимательского проекта, установленных Соглашением, Победитель Конкурса до истечения срока действия Соглашения вправе обратиться в Уполномоченный орган в сфере развития малого и среднего предпринимательства с письменным заявлением о произведении корректировки основных финансово-экономических показателей предпринимательского проекта при соблюдении всех нижеследующих условий: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 момент подачи заявления предпринимательский проект в части достижения таких основных финансово-экономических показателей, как количество рабочих мест, размер средней заработной платы, объем налоговых отчислений по Соглашению реализован Победителем Конкурса на 50 (пятьдесят) и более процентов каждый;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запрашиваемая Победителем Конкурса корректировка основных финансово-экономических показателей предпринимательского проекта предусматривает продление сроков реализации предпринимательского проекта в целом не более чем на 12 месяцев;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неисполнение (невозможность исполнения) Победителем Конкурса обязательств, установленных Соглашением, вызвано чрезвычайными и непредотвратимыми при данных условиях обстоятельствами (непреодолимой силой) либо иными подтвержденными Победителем Конкурса уважительными причинами, которые Победитель Конкурса не мог преодолеть после их возникновения при той степени заботливости и осмотрительности, какая от него требовалась в сложившихся условиях, либо устранение которых повлекло бы для Победителя Конкурса возникновение ущерба, превышающего экономическую выгоду</w:t>
      </w:r>
      <w:proofErr w:type="gramEnd"/>
      <w:r>
        <w:t xml:space="preserve"> от реализации предпринимательского проекта.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В случае смены режима налогообложения и (или) наличия других объективных причин снижения запланированного показателя "налоговые отчисления по проекту" Победитель Конкурса до истечения срока действия Соглашения вправе обратиться в Уполномоченный орган в сфере развития малого и среднего предпринимательства с письменным заявлением о корректировке финансово-экономического показателя "налоговые отчисления по проекту".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В случае неиспользования в полном объеме средств субсидии, Победитель Конкурса до истечения срока 90 (девяносто) календарных дней с момента получения средств субсидии Победителем Конкурса на счет вправе обратиться в Уполномоченный орган в сфере развития малого и среднего предпринимательства с письменным заявлением о продлении срока предоставления финансовых документов, подтверждающих расходы из средств предоставленной субсидии.</w:t>
      </w:r>
      <w:proofErr w:type="gramEnd"/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Обязанность по доказыванию чрезвычайного, непредотвратимого и уважительного характера причин неисполнения (невозможности исполнения) Победителем Конкурса обязательств, установленных Соглашением, возлагается на Победителя Конкурса. </w:t>
      </w:r>
      <w:proofErr w:type="gramStart"/>
      <w:r>
        <w:t>Для подтверждения обстоятельств, на которые ссылается Победитель Конкурса в обоснование причин неисполнения (невозможности исполнения) обязательств, установленных Соглашением, Победитель Конкурса, подавший заявление о необходимости корректировки основных финансово-экономических показателей предпринимательского проекта, вправе представлять письменные и вещественные доказательства, личные объяснения, объяснения третьих лиц, заключения экспертов, справки, правовые, судебные акты, аудио- и видеозаписи, иные документы и материалы, имеющие значение для принятия Конкурсной комиссией объективного</w:t>
      </w:r>
      <w:proofErr w:type="gramEnd"/>
      <w:r>
        <w:t>, всестороннего и обоснованного решения по данному вопросу.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Подтверждающие документы и материалы предоставляются Победителем Конкурса вместе с заявлением в Уполномоченный орган в сфере развития малого и среднего предпринимательства в виде оригиналов или простых копий. Копии документов должны быть заверены Победителем </w:t>
      </w:r>
      <w:r>
        <w:lastRenderedPageBreak/>
        <w:t>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 xml:space="preserve">При поступлении в Уполномоченный орган в сфере развития малого и среднего предпринимательства письменного заявления Победителя Конкурса о проведении корректировки основных финансово-экономических показателей предпринимательского проекта данный орган в течение 15 (пятнадцати) рабочих дней </w:t>
      </w:r>
      <w:proofErr w:type="gramStart"/>
      <w:r>
        <w:t>с даты поступления</w:t>
      </w:r>
      <w:proofErr w:type="gramEnd"/>
      <w:r>
        <w:t xml:space="preserve"> данного заявления организует проведение внеочередного заседания Конкурсной комиссии по рассмотрению вопросов, указанных в заявлении.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Конкурсная комиссия рассматривает заявление Победителя Конкурса, а также приложенные к нему документы, материалы и принимает мотивированное решение о корректировке основных финансово-экономических показателей предпринимательского проекта Победителя Конкурса или об отказе в корректировке основных финансово-экономических показателей предпринимательского проекта Победителя Конкурса. Решение Конкурсной комиссии оформляется протоколом.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На основании протокола Конкурсной комиссии, содержащего решение о корректировке основных финансово-экономических показателей предпринимательского проекта Победителя Конкурса, Уполномоченный орган в сфере развития малого и среднего предпринимательства в течение 1 (одного) месяца со дня принятия данного решения обеспечивает внесение соответствующих изменений в Соглашение с Победителем Конкурса.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 xml:space="preserve">В случае призыва получателя субсидии на военную службу по мобилизации в Вооруженные Силы Российской Федерации в соответствии с </w:t>
      </w:r>
      <w:hyperlink r:id="rId48">
        <w:r>
          <w:rPr>
            <w:color w:val="0000FF"/>
          </w:rPr>
          <w:t>Указом</w:t>
        </w:r>
      </w:hyperlink>
      <w:r>
        <w:t xml:space="preserve"> Президента Российской Федерации от 21 сентября 2022 г. N 647 "Об объявлении частичной мобилизации в Российской Федерации" (Собрание законодательства Российской Федерации, 2022, N 39, ст. 6590) (далее - военная служба по мобилизации) или прохождения получателем субсидии военной службы по контракту в Вооруженных</w:t>
      </w:r>
      <w:proofErr w:type="gramEnd"/>
      <w:r>
        <w:t xml:space="preserve"> </w:t>
      </w:r>
      <w:proofErr w:type="gramStart"/>
      <w:r>
        <w:t>Силах Российской Федерации, заключенному с 2022 года (далее - военная служба по контракту) исполнение обязательств по соглашению приостанавливается на срок прохождения военной службы по мобилизации или по контракту с последующим продлением сроков достижения результатов предоставления субсидии (гранта) без изменения размера субсидии и (или) в случае невозможности достижения результата предоставления субсидии без изменения размера субсидии с возможностью уменьшения значения результата предоставления субсидии</w:t>
      </w:r>
      <w:proofErr w:type="gramEnd"/>
      <w:r>
        <w:t>, а также продлением сроков использования субсидии или отказом от субсидии без применения штрафных санкций, по согласованию Уполномоченного органа в сфере развития малого и среднего предпринимательства.</w:t>
      </w:r>
    </w:p>
    <w:p w:rsidR="00762680" w:rsidRDefault="00762680">
      <w:pPr>
        <w:pStyle w:val="ConsPlusNormal"/>
        <w:spacing w:before="220"/>
        <w:ind w:firstLine="540"/>
        <w:jc w:val="both"/>
      </w:pPr>
      <w:proofErr w:type="gramStart"/>
      <w:r>
        <w:t>Получатель субсидии представляет в Уполномоченный орган в сфере развития малого и среднего предпринимательства документы, подтверждающие его нахождение в период действия соглашения о предоставлении субсидии на военной службе по мобилизации или по контракту в течение срока действия соглашения о предоставлении субсидии, но не позднее 30 календарных дней после окончания его нахождения на военной службе по мобилизации или окончания срока действия контракта</w:t>
      </w:r>
      <w:proofErr w:type="gramEnd"/>
      <w:r>
        <w:t xml:space="preserve"> о прохождении военной службы.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32. В случае отказа Победителя Конкурса от добровольного возврата субсидии сумма субсидии подлежит взысканию в судебном порядке в соответствии с законодательством Российской Федерации по иску Администрации Томского района.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lastRenderedPageBreak/>
        <w:t>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nformat"/>
        <w:jc w:val="both"/>
      </w:pPr>
      <w:r>
        <w:t xml:space="preserve">                                       Форма N 1</w:t>
      </w:r>
    </w:p>
    <w:p w:rsidR="00762680" w:rsidRDefault="00762680">
      <w:pPr>
        <w:pStyle w:val="ConsPlusNonformat"/>
        <w:jc w:val="both"/>
      </w:pPr>
      <w:r>
        <w:t xml:space="preserve">                                       В конкурсную комиссию по проведению</w:t>
      </w:r>
    </w:p>
    <w:p w:rsidR="00762680" w:rsidRDefault="00762680">
      <w:pPr>
        <w:pStyle w:val="ConsPlusNonformat"/>
        <w:jc w:val="both"/>
      </w:pPr>
      <w:r>
        <w:t xml:space="preserve">                                       конкурса </w:t>
      </w:r>
      <w:proofErr w:type="gramStart"/>
      <w:r>
        <w:t>предпринимательских</w:t>
      </w:r>
      <w:proofErr w:type="gramEnd"/>
    </w:p>
    <w:p w:rsidR="00762680" w:rsidRDefault="00762680">
      <w:pPr>
        <w:pStyle w:val="ConsPlusNonformat"/>
        <w:jc w:val="both"/>
      </w:pPr>
      <w:r>
        <w:t xml:space="preserve">                                       проектов субъектов малого и среднего</w:t>
      </w:r>
    </w:p>
    <w:p w:rsidR="00762680" w:rsidRDefault="00762680">
      <w:pPr>
        <w:pStyle w:val="ConsPlusNonformat"/>
        <w:jc w:val="both"/>
      </w:pPr>
      <w:r>
        <w:t xml:space="preserve">                                       предпринимательства "Развитие"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bookmarkStart w:id="10" w:name="P376"/>
      <w:bookmarkEnd w:id="10"/>
      <w:r>
        <w:t xml:space="preserve">                                 ЗАЯВЛЕНИЕ</w:t>
      </w:r>
    </w:p>
    <w:p w:rsidR="00762680" w:rsidRDefault="00762680">
      <w:pPr>
        <w:pStyle w:val="ConsPlusNonformat"/>
        <w:jc w:val="both"/>
      </w:pPr>
      <w:r>
        <w:t xml:space="preserve">    на участие в конкурсе предпринимательских проектов субъектов малого</w:t>
      </w:r>
    </w:p>
    <w:p w:rsidR="00762680" w:rsidRDefault="00762680">
      <w:pPr>
        <w:pStyle w:val="ConsPlusNonformat"/>
        <w:jc w:val="both"/>
      </w:pPr>
      <w:r>
        <w:t xml:space="preserve">                 и среднего предпринимательства "Развитие"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Для юридического лица:</w:t>
      </w:r>
    </w:p>
    <w:p w:rsidR="00762680" w:rsidRDefault="00762680">
      <w:pPr>
        <w:pStyle w:val="ConsPlusNonformat"/>
        <w:jc w:val="both"/>
      </w:pPr>
      <w:r>
        <w:t>______________________</w:t>
      </w:r>
    </w:p>
    <w:p w:rsidR="00762680" w:rsidRDefault="00762680">
      <w:pPr>
        <w:pStyle w:val="ConsPlusNonformat"/>
        <w:jc w:val="both"/>
      </w:pPr>
      <w:r>
        <w:t xml:space="preserve">    1. Полное и (в случае если имеется) сокращенное наименование, в том</w:t>
      </w:r>
    </w:p>
    <w:p w:rsidR="00762680" w:rsidRDefault="00762680">
      <w:pPr>
        <w:pStyle w:val="ConsPlusNonformat"/>
        <w:jc w:val="both"/>
      </w:pPr>
      <w:proofErr w:type="gramStart"/>
      <w:r>
        <w:t>числе</w:t>
      </w:r>
      <w:proofErr w:type="gramEnd"/>
      <w:r>
        <w:t xml:space="preserve"> фирменное наименование участника, претендующего на участие в конкурсе</w:t>
      </w:r>
    </w:p>
    <w:p w:rsidR="00762680" w:rsidRDefault="00762680">
      <w:pPr>
        <w:pStyle w:val="ConsPlusNonformat"/>
        <w:jc w:val="both"/>
      </w:pPr>
      <w:r>
        <w:t>предпринимательских проектов субъектов малого и среднего</w:t>
      </w:r>
    </w:p>
    <w:p w:rsidR="00762680" w:rsidRDefault="00762680">
      <w:pPr>
        <w:pStyle w:val="ConsPlusNonformat"/>
        <w:jc w:val="both"/>
      </w:pPr>
      <w:r>
        <w:t>предпринимательства "Развитие" (далее - Конкурс)</w:t>
      </w: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Ф.И.О. руководителя участника 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Юридический адрес участника 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Фактический адрес участника 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Для индивидуального предпринимателя:</w:t>
      </w:r>
    </w:p>
    <w:p w:rsidR="00762680" w:rsidRDefault="00762680">
      <w:pPr>
        <w:pStyle w:val="ConsPlusNonformat"/>
        <w:jc w:val="both"/>
      </w:pPr>
      <w:r>
        <w:t>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Ф.И.О. руководителя участника 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Юридический адрес участника 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Фактический адрес участника 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Паспортные данные серия ____ N ______, когда выдан _____________, кем выдан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2. Краткое описание деятельности участника 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  <w:r>
        <w:t>3. Идентификационный номер налогоплательщика (ИНН) 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 xml:space="preserve">4. Государственный регистрационный номер записи </w:t>
      </w:r>
      <w:proofErr w:type="gramStart"/>
      <w:r>
        <w:t>о</w:t>
      </w:r>
      <w:proofErr w:type="gramEnd"/>
      <w:r>
        <w:t xml:space="preserve"> государственной</w:t>
      </w:r>
    </w:p>
    <w:p w:rsidR="00762680" w:rsidRDefault="00762680">
      <w:pPr>
        <w:pStyle w:val="ConsPlusNonformat"/>
        <w:jc w:val="both"/>
      </w:pPr>
      <w:r>
        <w:t>регистрации юридического лица или индивидуального предпринимателя</w:t>
      </w: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5. Наименование проекта, претендующего на получение субсидии 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6. Краткое описание проекта, претендующего на получение субсидии 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  <w:r>
        <w:t xml:space="preserve">7. Код Общероссийского </w:t>
      </w:r>
      <w:hyperlink r:id="rId49">
        <w:r>
          <w:rPr>
            <w:color w:val="0000FF"/>
          </w:rPr>
          <w:t>классификатора</w:t>
        </w:r>
      </w:hyperlink>
      <w:r>
        <w:t xml:space="preserve"> видов экономической деятельности</w:t>
      </w:r>
    </w:p>
    <w:p w:rsidR="00762680" w:rsidRDefault="00762680">
      <w:pPr>
        <w:pStyle w:val="ConsPlusNonformat"/>
        <w:jc w:val="both"/>
      </w:pPr>
      <w:r>
        <w:t xml:space="preserve">(ОКВЭД), к </w:t>
      </w:r>
      <w:proofErr w:type="gramStart"/>
      <w:r>
        <w:t>которому</w:t>
      </w:r>
      <w:proofErr w:type="gramEnd"/>
      <w:r>
        <w:t xml:space="preserve"> относится деятельность в рамках реализации проекта,</w:t>
      </w:r>
    </w:p>
    <w:p w:rsidR="00762680" w:rsidRDefault="00762680">
      <w:pPr>
        <w:pStyle w:val="ConsPlusNonformat"/>
        <w:jc w:val="both"/>
      </w:pPr>
      <w:proofErr w:type="gramStart"/>
      <w:r>
        <w:lastRenderedPageBreak/>
        <w:t>претендующего</w:t>
      </w:r>
      <w:proofErr w:type="gramEnd"/>
      <w:r>
        <w:t xml:space="preserve"> на муниципальную поддержку в форме субсидии 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___________________________________________________________________________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8. Контактные телефоны: рабочий ______________ сотовый 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Факс ________________________ E-</w:t>
      </w:r>
      <w:proofErr w:type="spellStart"/>
      <w:r>
        <w:t>mail</w:t>
      </w:r>
      <w:proofErr w:type="spellEnd"/>
      <w:r>
        <w:t>: 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Банковские реквизиты ______________________________________________________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9. Контактное лицо/лица ___________________________________________________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10. Размер вложения собственных денежных средств участника в проект,</w:t>
      </w:r>
    </w:p>
    <w:p w:rsidR="00762680" w:rsidRDefault="00762680">
      <w:pPr>
        <w:pStyle w:val="ConsPlusNonformat"/>
        <w:jc w:val="both"/>
      </w:pPr>
      <w:proofErr w:type="gramStart"/>
      <w:r>
        <w:t xml:space="preserve">предусмотренных на </w:t>
      </w:r>
      <w:proofErr w:type="spellStart"/>
      <w:r>
        <w:t>софинансирование</w:t>
      </w:r>
      <w:proofErr w:type="spellEnd"/>
      <w:r>
        <w:t xml:space="preserve"> выставленного на Конкурс проекта (в</w:t>
      </w:r>
      <w:proofErr w:type="gramEnd"/>
    </w:p>
    <w:p w:rsidR="00762680" w:rsidRDefault="00762680">
      <w:pPr>
        <w:pStyle w:val="ConsPlusNonformat"/>
        <w:jc w:val="both"/>
      </w:pPr>
      <w:proofErr w:type="gramStart"/>
      <w:r>
        <w:t>рублях</w:t>
      </w:r>
      <w:proofErr w:type="gramEnd"/>
      <w:r>
        <w:t>) (не менее 20 процентов от суммы запрашиваемой субсидии) 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11. Размер затрат участника, подлежащих субсидированию (в рублях) 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 xml:space="preserve">12. Цели, на которые будет направлена сумма субсидии, запрашиваемой </w:t>
      </w:r>
      <w:proofErr w:type="gramStart"/>
      <w:r>
        <w:t>из</w:t>
      </w:r>
      <w:proofErr w:type="gramEnd"/>
    </w:p>
    <w:p w:rsidR="00762680" w:rsidRDefault="00762680">
      <w:pPr>
        <w:pStyle w:val="ConsPlusNonformat"/>
        <w:jc w:val="both"/>
      </w:pPr>
      <w:r>
        <w:t>бюджета на финансирование проекта 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13. Срок окупаемости проекта 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14. Срок реализации проекта ___________________________________________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 xml:space="preserve">    Настоящим  гарантирую,  что вся информация, предоставленная в заявке </w:t>
      </w:r>
      <w:proofErr w:type="gramStart"/>
      <w:r>
        <w:t>на</w:t>
      </w:r>
      <w:proofErr w:type="gramEnd"/>
    </w:p>
    <w:p w:rsidR="00762680" w:rsidRDefault="00762680">
      <w:pPr>
        <w:pStyle w:val="ConsPlusNonformat"/>
        <w:jc w:val="both"/>
      </w:pPr>
      <w:r>
        <w:t xml:space="preserve">участие в Конкурсе, </w:t>
      </w:r>
      <w:proofErr w:type="gramStart"/>
      <w:r>
        <w:t>достоверна</w:t>
      </w:r>
      <w:proofErr w:type="gramEnd"/>
      <w:r>
        <w:t>.</w:t>
      </w:r>
    </w:p>
    <w:p w:rsidR="00762680" w:rsidRDefault="00762680">
      <w:pPr>
        <w:pStyle w:val="ConsPlusNonformat"/>
        <w:jc w:val="both"/>
      </w:pPr>
      <w:r>
        <w:t>Подтверждаю свое согласие:</w:t>
      </w:r>
    </w:p>
    <w:p w:rsidR="00762680" w:rsidRDefault="00762680">
      <w:pPr>
        <w:pStyle w:val="ConsPlusNonformat"/>
        <w:jc w:val="both"/>
      </w:pPr>
      <w:r>
        <w:t>с порядком проведения Конкурса;</w:t>
      </w:r>
    </w:p>
    <w:p w:rsidR="00762680" w:rsidRDefault="00762680">
      <w:pPr>
        <w:pStyle w:val="ConsPlusNonformat"/>
        <w:jc w:val="both"/>
      </w:pPr>
      <w:r>
        <w:t>с   размещением  подробного  описания  моей  заявки  на  официальном  сайте</w:t>
      </w:r>
    </w:p>
    <w:p w:rsidR="00762680" w:rsidRDefault="00762680">
      <w:pPr>
        <w:pStyle w:val="ConsPlusNonformat"/>
        <w:jc w:val="both"/>
      </w:pPr>
      <w:r>
        <w:t>Администрации  Томского  района  в  информационно-телекоммуникационной сети</w:t>
      </w:r>
    </w:p>
    <w:p w:rsidR="00762680" w:rsidRDefault="00762680">
      <w:pPr>
        <w:pStyle w:val="ConsPlusNonformat"/>
        <w:jc w:val="both"/>
      </w:pPr>
      <w:r>
        <w:t>"Интернет";</w:t>
      </w:r>
    </w:p>
    <w:p w:rsidR="00762680" w:rsidRDefault="00762680">
      <w:pPr>
        <w:pStyle w:val="ConsPlusNonformat"/>
        <w:jc w:val="both"/>
      </w:pPr>
      <w:r>
        <w:t>на   публикацию   (размещение)  в  информационно-телекоммуникационной  сети</w:t>
      </w:r>
    </w:p>
    <w:p w:rsidR="00762680" w:rsidRDefault="00762680">
      <w:pPr>
        <w:pStyle w:val="ConsPlusNonformat"/>
        <w:jc w:val="both"/>
      </w:pPr>
      <w:r>
        <w:t xml:space="preserve">"Интернет"   информации,  предусмотренной  </w:t>
      </w:r>
      <w:hyperlink r:id="rId50">
        <w:r>
          <w:rPr>
            <w:color w:val="0000FF"/>
          </w:rPr>
          <w:t>подпунктом  д)  пункта  4</w:t>
        </w:r>
      </w:hyperlink>
      <w:r>
        <w:t xml:space="preserve">  Общих</w:t>
      </w:r>
    </w:p>
    <w:p w:rsidR="00762680" w:rsidRDefault="00762680">
      <w:pPr>
        <w:pStyle w:val="ConsPlusNonformat"/>
        <w:jc w:val="both"/>
      </w:pPr>
      <w:r>
        <w:t>требований,  утвержденных Постановлением Правительства Российской Федерации</w:t>
      </w:r>
    </w:p>
    <w:p w:rsidR="00762680" w:rsidRDefault="00762680">
      <w:pPr>
        <w:pStyle w:val="ConsPlusNonformat"/>
        <w:jc w:val="both"/>
      </w:pPr>
      <w:r>
        <w:t>от 18.09.2020 N 1492;</w:t>
      </w:r>
    </w:p>
    <w:p w:rsidR="00762680" w:rsidRDefault="00762680">
      <w:pPr>
        <w:pStyle w:val="ConsPlusNonformat"/>
        <w:jc w:val="both"/>
      </w:pPr>
      <w:r>
        <w:t xml:space="preserve">на  обработку  персональных  данных  в  соответствии  с Федеральным </w:t>
      </w:r>
      <w:hyperlink r:id="rId51">
        <w:r>
          <w:rPr>
            <w:color w:val="0000FF"/>
          </w:rPr>
          <w:t>законом</w:t>
        </w:r>
      </w:hyperlink>
    </w:p>
    <w:p w:rsidR="00762680" w:rsidRDefault="00762680">
      <w:pPr>
        <w:pStyle w:val="ConsPlusNonformat"/>
        <w:jc w:val="both"/>
      </w:pPr>
      <w:r>
        <w:t>от 27.07.2006 N 152-ФЗ "О персональных данных";</w:t>
      </w:r>
    </w:p>
    <w:p w:rsidR="00762680" w:rsidRDefault="00762680">
      <w:pPr>
        <w:pStyle w:val="ConsPlusNonformat"/>
        <w:jc w:val="both"/>
      </w:pPr>
      <w:r>
        <w:t>на    внесение    сведений   в   реестр   субъектов   малого   и   среднего</w:t>
      </w:r>
    </w:p>
    <w:p w:rsidR="00762680" w:rsidRDefault="00762680">
      <w:pPr>
        <w:pStyle w:val="ConsPlusNonformat"/>
        <w:jc w:val="both"/>
      </w:pPr>
      <w:r>
        <w:t>предпринимательства  -  получателей  поддержки в случае признания заявителя</w:t>
      </w:r>
    </w:p>
    <w:p w:rsidR="00762680" w:rsidRDefault="00762680">
      <w:pPr>
        <w:pStyle w:val="ConsPlusNonformat"/>
        <w:jc w:val="both"/>
      </w:pPr>
      <w:r>
        <w:t>Победителем Конкурса.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 xml:space="preserve">Со  всеми условиями проведения Конкурса </w:t>
      </w:r>
      <w:proofErr w:type="gramStart"/>
      <w:r>
        <w:t>ознакомлен</w:t>
      </w:r>
      <w:proofErr w:type="gramEnd"/>
      <w:r>
        <w:t>, их понимаю и согласен с</w:t>
      </w:r>
    </w:p>
    <w:p w:rsidR="00762680" w:rsidRDefault="00762680">
      <w:pPr>
        <w:pStyle w:val="ConsPlusNonformat"/>
        <w:jc w:val="both"/>
      </w:pPr>
      <w:r>
        <w:t>ними.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Руководитель юридического лица</w:t>
      </w:r>
    </w:p>
    <w:p w:rsidR="00762680" w:rsidRDefault="00762680">
      <w:pPr>
        <w:pStyle w:val="ConsPlusNonformat"/>
        <w:jc w:val="both"/>
      </w:pPr>
      <w:r>
        <w:t>(индивидуальный предприниматель) _______________________(Ф.И.О.)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>М.П.</w:t>
      </w:r>
    </w:p>
    <w:p w:rsidR="00762680" w:rsidRDefault="00762680">
      <w:pPr>
        <w:pStyle w:val="ConsPlusNonformat"/>
        <w:jc w:val="both"/>
      </w:pPr>
    </w:p>
    <w:p w:rsidR="00762680" w:rsidRDefault="00762680">
      <w:pPr>
        <w:pStyle w:val="ConsPlusNonformat"/>
        <w:jc w:val="both"/>
      </w:pPr>
      <w:r>
        <w:t xml:space="preserve">    "__" __________ 20__ год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626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62680" w:rsidRDefault="007626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2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Томского района</w:t>
            </w:r>
            <w:proofErr w:type="gramEnd"/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от 07.07.2023 N 376-П)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66"/>
        <w:gridCol w:w="4005"/>
      </w:tblGrid>
      <w:tr w:rsidR="00762680">
        <w:tc>
          <w:tcPr>
            <w:tcW w:w="5066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4005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right"/>
            </w:pPr>
            <w:r>
              <w:t>Форма N 2</w:t>
            </w:r>
          </w:p>
          <w:p w:rsidR="00762680" w:rsidRDefault="00762680">
            <w:pPr>
              <w:pStyle w:val="ConsPlusNormal"/>
              <w:jc w:val="right"/>
            </w:pPr>
            <w:r>
              <w:t xml:space="preserve">в конкурсную комиссию </w:t>
            </w:r>
            <w:proofErr w:type="gramStart"/>
            <w:r>
              <w:t>по</w:t>
            </w:r>
            <w:proofErr w:type="gramEnd"/>
          </w:p>
          <w:p w:rsidR="00762680" w:rsidRDefault="00762680">
            <w:pPr>
              <w:pStyle w:val="ConsPlusNormal"/>
              <w:jc w:val="right"/>
            </w:pPr>
            <w:r>
              <w:t>проведению конкурса</w:t>
            </w:r>
          </w:p>
          <w:p w:rsidR="00762680" w:rsidRDefault="00762680">
            <w:pPr>
              <w:pStyle w:val="ConsPlusNormal"/>
              <w:jc w:val="right"/>
            </w:pPr>
            <w:r>
              <w:t>предпринимательских проектов</w:t>
            </w:r>
          </w:p>
          <w:p w:rsidR="00762680" w:rsidRDefault="00762680">
            <w:pPr>
              <w:pStyle w:val="ConsPlusNormal"/>
              <w:jc w:val="right"/>
            </w:pPr>
            <w:r>
              <w:t>субъектов малого и среднего</w:t>
            </w:r>
          </w:p>
          <w:p w:rsidR="00762680" w:rsidRDefault="00762680">
            <w:pPr>
              <w:pStyle w:val="ConsPlusNormal"/>
              <w:jc w:val="right"/>
            </w:pPr>
            <w:r>
              <w:t>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center"/>
            </w:pPr>
            <w:bookmarkStart w:id="11" w:name="P502"/>
            <w:bookmarkEnd w:id="11"/>
            <w:r>
              <w:t>План</w:t>
            </w:r>
          </w:p>
          <w:p w:rsidR="00762680" w:rsidRDefault="00762680">
            <w:pPr>
              <w:pStyle w:val="ConsPlusNormal"/>
              <w:jc w:val="center"/>
            </w:pPr>
            <w:r>
              <w:t>мероприятий по достижению результатов предоставления субсидии (основные финансово-экономические показатели)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center"/>
            </w:pPr>
            <w:r>
              <w:t>наименование проекта:</w:t>
            </w:r>
          </w:p>
          <w:p w:rsidR="00762680" w:rsidRDefault="00762680">
            <w:pPr>
              <w:pStyle w:val="ConsPlusNormal"/>
              <w:jc w:val="center"/>
            </w:pPr>
            <w:r>
              <w:t>________________________________________________________________</w:t>
            </w: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4"/>
        <w:gridCol w:w="1759"/>
        <w:gridCol w:w="1759"/>
        <w:gridCol w:w="2608"/>
      </w:tblGrid>
      <w:tr w:rsidR="00762680">
        <w:tc>
          <w:tcPr>
            <w:tcW w:w="294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Наименование результата предоставления субсидии (финансово-экономических показателей), контрольной точки</w:t>
            </w:r>
          </w:p>
        </w:tc>
        <w:tc>
          <w:tcPr>
            <w:tcW w:w="1759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Единица измерения (наименование)</w:t>
            </w:r>
          </w:p>
        </w:tc>
        <w:tc>
          <w:tcPr>
            <w:tcW w:w="1759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Плановое значение результата предоставления субсидии, контрольной точки</w:t>
            </w:r>
          </w:p>
        </w:tc>
        <w:tc>
          <w:tcPr>
            <w:tcW w:w="2608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Плановый срок достижения результата предоставления субсидии, контрольной точки на текущий финансовый год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6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Результат предоставления субсидии: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1: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2: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 xml:space="preserve">Рабочие места по проекту - </w:t>
            </w:r>
            <w:r>
              <w:lastRenderedPageBreak/>
              <w:t>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lastRenderedPageBreak/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lastRenderedPageBreak/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3: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4: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1-го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5: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lastRenderedPageBreak/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1-й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6: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2-й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Контрольная точка 7: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3-й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lastRenderedPageBreak/>
              <w:t>Контрольная точка 8: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Рабочие места по проекту - всего,</w:t>
            </w:r>
          </w:p>
          <w:p w:rsidR="00762680" w:rsidRDefault="00762680">
            <w:pPr>
              <w:pStyle w:val="ConsPlusNormal"/>
            </w:pPr>
            <w:r>
              <w:t>в том числе:</w:t>
            </w:r>
          </w:p>
          <w:p w:rsidR="00762680" w:rsidRDefault="00762680">
            <w:pPr>
              <w:pStyle w:val="ConsPlusNormal"/>
            </w:pPr>
            <w:r>
              <w:t>1) действующие рабочие места;</w:t>
            </w:r>
          </w:p>
          <w:p w:rsidR="00762680" w:rsidRDefault="00762680">
            <w:pPr>
              <w:pStyle w:val="ConsPlusNormal"/>
            </w:pPr>
            <w:r>
              <w:t>2) вновь созданные рабочие места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Средняя заработная плата по проекту - всего, в том числе:</w:t>
            </w:r>
          </w:p>
          <w:p w:rsidR="00762680" w:rsidRDefault="00762680">
            <w:pPr>
              <w:pStyle w:val="ConsPlusNormal"/>
            </w:pPr>
            <w:r>
              <w:t>1) руководящего звена;</w:t>
            </w:r>
          </w:p>
          <w:p w:rsidR="00762680" w:rsidRDefault="00762680">
            <w:pPr>
              <w:pStyle w:val="ConsPlusNormal"/>
            </w:pPr>
            <w:r>
              <w:t>2) производственного персонала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2-го года</w:t>
            </w:r>
          </w:p>
        </w:tc>
      </w:tr>
      <w:tr w:rsidR="00762680">
        <w:tc>
          <w:tcPr>
            <w:tcW w:w="2944" w:type="dxa"/>
          </w:tcPr>
          <w:p w:rsidR="00762680" w:rsidRDefault="00762680">
            <w:pPr>
              <w:pStyle w:val="ConsPlusNormal"/>
            </w:pPr>
            <w:r>
              <w:t>Налоговые отчисления по проекту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75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4-й квартал 2-го года</w:t>
            </w: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83"/>
      </w:tblGrid>
      <w:tr w:rsidR="00762680"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Руководитель юридического лица</w:t>
            </w:r>
          </w:p>
          <w:p w:rsidR="00762680" w:rsidRDefault="00762680">
            <w:pPr>
              <w:pStyle w:val="ConsPlusNormal"/>
            </w:pPr>
            <w:r>
              <w:t>(индивидуальный предприниматель) ___________________(Ф.И.О.)</w:t>
            </w:r>
          </w:p>
        </w:tc>
      </w:tr>
      <w:tr w:rsidR="00762680"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МП</w:t>
            </w:r>
          </w:p>
        </w:tc>
      </w:tr>
      <w:tr w:rsidR="00762680">
        <w:tc>
          <w:tcPr>
            <w:tcW w:w="7483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"__" _____________ 20__ год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29"/>
        <w:gridCol w:w="3742"/>
      </w:tblGrid>
      <w:tr w:rsidR="00762680">
        <w:tc>
          <w:tcPr>
            <w:tcW w:w="5329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Форма N 3</w:t>
            </w:r>
          </w:p>
        </w:tc>
      </w:tr>
      <w:tr w:rsidR="00762680">
        <w:tc>
          <w:tcPr>
            <w:tcW w:w="5329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 xml:space="preserve">В конкурсную комиссию </w:t>
            </w:r>
            <w:proofErr w:type="gramStart"/>
            <w:r>
              <w:t>по</w:t>
            </w:r>
            <w:proofErr w:type="gramEnd"/>
          </w:p>
          <w:p w:rsidR="00762680" w:rsidRDefault="00762680">
            <w:pPr>
              <w:pStyle w:val="ConsPlusNormal"/>
            </w:pPr>
            <w:r>
              <w:t>проведению конкурса</w:t>
            </w:r>
          </w:p>
          <w:p w:rsidR="00762680" w:rsidRDefault="00762680">
            <w:pPr>
              <w:pStyle w:val="ConsPlusNormal"/>
            </w:pPr>
            <w:r>
              <w:t>предпринимательских проектов</w:t>
            </w:r>
          </w:p>
          <w:p w:rsidR="00762680" w:rsidRDefault="00762680">
            <w:pPr>
              <w:pStyle w:val="ConsPlusNormal"/>
            </w:pPr>
            <w:r>
              <w:t>субъектов малого и среднего</w:t>
            </w:r>
          </w:p>
          <w:p w:rsidR="00762680" w:rsidRDefault="00762680">
            <w:pPr>
              <w:pStyle w:val="ConsPlusNormal"/>
            </w:pPr>
            <w:r>
              <w:t>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center"/>
            </w:pPr>
            <w:bookmarkStart w:id="12" w:name="P710"/>
            <w:bookmarkEnd w:id="12"/>
            <w:r>
              <w:t>Смета</w:t>
            </w:r>
          </w:p>
          <w:p w:rsidR="00762680" w:rsidRDefault="00762680">
            <w:pPr>
              <w:pStyle w:val="ConsPlusNormal"/>
              <w:jc w:val="center"/>
            </w:pPr>
            <w:r>
              <w:t>расходов на реализацию предпринимательского проекта, представленного для участия в конкурсе предпринимательских проектов субъектов малого и среднего 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Наименование юридического лица (Ф.И.О. индивидуального предпринимателя), претендующего на участие в конкурсе предпринимательских проектов субъектов малого и среднего 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90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lastRenderedPageBreak/>
              <w:t>Наименование проекта, претендующего на получение субсидии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118"/>
        <w:gridCol w:w="1871"/>
        <w:gridCol w:w="1644"/>
        <w:gridCol w:w="2098"/>
      </w:tblGrid>
      <w:tr w:rsidR="00762680">
        <w:tc>
          <w:tcPr>
            <w:tcW w:w="340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118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Наименование расходов</w:t>
            </w:r>
          </w:p>
        </w:tc>
        <w:tc>
          <w:tcPr>
            <w:tcW w:w="1871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Цена (рублей)</w:t>
            </w:r>
          </w:p>
        </w:tc>
        <w:tc>
          <w:tcPr>
            <w:tcW w:w="164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Количество</w:t>
            </w:r>
          </w:p>
        </w:tc>
        <w:tc>
          <w:tcPr>
            <w:tcW w:w="2098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Сумма (рублей)</w:t>
            </w:r>
          </w:p>
        </w:tc>
      </w:tr>
      <w:tr w:rsidR="00762680">
        <w:tc>
          <w:tcPr>
            <w:tcW w:w="9071" w:type="dxa"/>
            <w:gridSpan w:val="5"/>
          </w:tcPr>
          <w:p w:rsidR="00762680" w:rsidRDefault="00762680">
            <w:pPr>
              <w:pStyle w:val="ConsPlusNormal"/>
              <w:jc w:val="both"/>
            </w:pPr>
            <w:r>
              <w:t>1. Вложение собственных денежных сре</w:t>
            </w:r>
            <w:proofErr w:type="gramStart"/>
            <w:r>
              <w:t>дств в пр</w:t>
            </w:r>
            <w:proofErr w:type="gramEnd"/>
            <w:r>
              <w:t>оект (не менее 20 процентов от суммы запрашиваемой субсидии)</w:t>
            </w:r>
          </w:p>
        </w:tc>
      </w:tr>
      <w:tr w:rsidR="00762680">
        <w:tc>
          <w:tcPr>
            <w:tcW w:w="340" w:type="dxa"/>
          </w:tcPr>
          <w:p w:rsidR="00762680" w:rsidRDefault="00762680">
            <w:pPr>
              <w:pStyle w:val="ConsPlusNormal"/>
            </w:pPr>
          </w:p>
        </w:tc>
        <w:tc>
          <w:tcPr>
            <w:tcW w:w="311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87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64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9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40" w:type="dxa"/>
          </w:tcPr>
          <w:p w:rsidR="00762680" w:rsidRDefault="00762680">
            <w:pPr>
              <w:pStyle w:val="ConsPlusNormal"/>
            </w:pPr>
          </w:p>
        </w:tc>
        <w:tc>
          <w:tcPr>
            <w:tcW w:w="3118" w:type="dxa"/>
          </w:tcPr>
          <w:p w:rsidR="00762680" w:rsidRDefault="00762680">
            <w:pPr>
              <w:pStyle w:val="ConsPlusNormal"/>
              <w:jc w:val="both"/>
            </w:pPr>
            <w:r>
              <w:t>Итого</w:t>
            </w:r>
          </w:p>
        </w:tc>
        <w:tc>
          <w:tcPr>
            <w:tcW w:w="187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64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9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9071" w:type="dxa"/>
            <w:gridSpan w:val="5"/>
          </w:tcPr>
          <w:p w:rsidR="00762680" w:rsidRDefault="00762680">
            <w:pPr>
              <w:pStyle w:val="ConsPlusNormal"/>
              <w:jc w:val="both"/>
            </w:pPr>
            <w:r>
              <w:t>2. Вложение в проект денежных средств из средств субсидии</w:t>
            </w:r>
          </w:p>
        </w:tc>
      </w:tr>
      <w:tr w:rsidR="00762680">
        <w:tc>
          <w:tcPr>
            <w:tcW w:w="340" w:type="dxa"/>
          </w:tcPr>
          <w:p w:rsidR="00762680" w:rsidRDefault="00762680">
            <w:pPr>
              <w:pStyle w:val="ConsPlusNormal"/>
            </w:pPr>
          </w:p>
        </w:tc>
        <w:tc>
          <w:tcPr>
            <w:tcW w:w="311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87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64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98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40" w:type="dxa"/>
          </w:tcPr>
          <w:p w:rsidR="00762680" w:rsidRDefault="00762680">
            <w:pPr>
              <w:pStyle w:val="ConsPlusNormal"/>
            </w:pPr>
          </w:p>
        </w:tc>
        <w:tc>
          <w:tcPr>
            <w:tcW w:w="3118" w:type="dxa"/>
          </w:tcPr>
          <w:p w:rsidR="00762680" w:rsidRDefault="00762680">
            <w:pPr>
              <w:pStyle w:val="ConsPlusNormal"/>
              <w:jc w:val="both"/>
            </w:pPr>
            <w:r>
              <w:t>Итого</w:t>
            </w:r>
          </w:p>
        </w:tc>
        <w:tc>
          <w:tcPr>
            <w:tcW w:w="187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64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98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969"/>
        <w:gridCol w:w="4762"/>
      </w:tblGrid>
      <w:tr w:rsidR="00762680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Руководитель юридического лица</w:t>
            </w:r>
          </w:p>
          <w:p w:rsidR="00762680" w:rsidRDefault="00762680">
            <w:pPr>
              <w:pStyle w:val="ConsPlusNormal"/>
            </w:pPr>
            <w:r>
              <w:t>(индивидуальный предприниматель) _______________________ (Ф.И.О.)</w:t>
            </w:r>
          </w:p>
        </w:tc>
      </w:tr>
      <w:tr w:rsidR="00762680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both"/>
            </w:pPr>
            <w:r>
              <w:t>М.П.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right"/>
            </w:pPr>
            <w:r>
              <w:t>"__" __________ 20__ год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6"/>
        <w:gridCol w:w="3685"/>
      </w:tblGrid>
      <w:tr w:rsidR="00762680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Форма N 4</w:t>
            </w:r>
          </w:p>
        </w:tc>
      </w:tr>
      <w:tr w:rsidR="00762680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 xml:space="preserve">В конкурсную комиссию </w:t>
            </w:r>
            <w:proofErr w:type="gramStart"/>
            <w:r>
              <w:t>по</w:t>
            </w:r>
            <w:proofErr w:type="gramEnd"/>
          </w:p>
          <w:p w:rsidR="00762680" w:rsidRDefault="00762680">
            <w:pPr>
              <w:pStyle w:val="ConsPlusNormal"/>
            </w:pPr>
            <w:r>
              <w:t>проведению конкурса</w:t>
            </w:r>
          </w:p>
          <w:p w:rsidR="00762680" w:rsidRDefault="00762680">
            <w:pPr>
              <w:pStyle w:val="ConsPlusNormal"/>
            </w:pPr>
            <w:r>
              <w:t>предпринимательских проектов</w:t>
            </w:r>
          </w:p>
          <w:p w:rsidR="00762680" w:rsidRDefault="00762680">
            <w:pPr>
              <w:pStyle w:val="ConsPlusNormal"/>
            </w:pPr>
            <w:r>
              <w:t>субъектов малого и среднего</w:t>
            </w:r>
          </w:p>
          <w:p w:rsidR="00762680" w:rsidRDefault="00762680">
            <w:pPr>
              <w:pStyle w:val="ConsPlusNormal"/>
            </w:pPr>
            <w:r>
              <w:t>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center"/>
            </w:pPr>
            <w:bookmarkStart w:id="13" w:name="P769"/>
            <w:bookmarkEnd w:id="13"/>
            <w:r>
              <w:t>Календарный план</w:t>
            </w:r>
          </w:p>
          <w:p w:rsidR="00762680" w:rsidRDefault="00762680">
            <w:pPr>
              <w:pStyle w:val="ConsPlusNormal"/>
              <w:jc w:val="center"/>
            </w:pPr>
            <w:r>
              <w:t>реализации предпринимательского проекта, представленного для участия в конкурсе предпринимательских проектов субъектов малого и среднего предпринимательства "Развитие"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90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center"/>
            </w:pPr>
            <w:r>
              <w:t>Наименование проекта, претендующего на получение субсидии</w:t>
            </w:r>
          </w:p>
        </w:tc>
      </w:tr>
      <w:tr w:rsidR="00762680">
        <w:tc>
          <w:tcPr>
            <w:tcW w:w="90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"/>
        <w:gridCol w:w="5046"/>
        <w:gridCol w:w="1587"/>
        <w:gridCol w:w="2041"/>
      </w:tblGrid>
      <w:tr w:rsidR="00762680">
        <w:tc>
          <w:tcPr>
            <w:tcW w:w="397" w:type="dxa"/>
          </w:tcPr>
          <w:p w:rsidR="00762680" w:rsidRDefault="00762680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5046" w:type="dxa"/>
          </w:tcPr>
          <w:p w:rsidR="00762680" w:rsidRDefault="00762680">
            <w:pPr>
              <w:pStyle w:val="ConsPlusNormal"/>
              <w:jc w:val="center"/>
            </w:pPr>
            <w:r>
              <w:t>Наименование этапа, его краткая характеристика</w:t>
            </w:r>
          </w:p>
        </w:tc>
        <w:tc>
          <w:tcPr>
            <w:tcW w:w="1587" w:type="dxa"/>
          </w:tcPr>
          <w:p w:rsidR="00762680" w:rsidRDefault="00762680">
            <w:pPr>
              <w:pStyle w:val="ConsPlusNormal"/>
              <w:jc w:val="center"/>
            </w:pPr>
            <w:r>
              <w:t>Начало этапа</w:t>
            </w:r>
          </w:p>
        </w:tc>
        <w:tc>
          <w:tcPr>
            <w:tcW w:w="2041" w:type="dxa"/>
          </w:tcPr>
          <w:p w:rsidR="00762680" w:rsidRDefault="00762680">
            <w:pPr>
              <w:pStyle w:val="ConsPlusNormal"/>
              <w:jc w:val="center"/>
            </w:pPr>
            <w:r>
              <w:t>Завершение этапа</w:t>
            </w:r>
          </w:p>
        </w:tc>
      </w:tr>
      <w:tr w:rsidR="00762680">
        <w:tc>
          <w:tcPr>
            <w:tcW w:w="39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5046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58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41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9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5046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58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41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9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5046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587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041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8220"/>
      </w:tblGrid>
      <w:tr w:rsidR="00762680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Руководитель юридического лица</w:t>
            </w:r>
          </w:p>
          <w:p w:rsidR="00762680" w:rsidRDefault="00762680">
            <w:pPr>
              <w:pStyle w:val="ConsPlusNormal"/>
            </w:pPr>
            <w:r>
              <w:t>(индивидуальный предприниматель) _______________________ (Ф.И.О.)</w:t>
            </w:r>
          </w:p>
        </w:tc>
      </w:tr>
      <w:tr w:rsidR="00762680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both"/>
            </w:pPr>
            <w:r>
              <w:t>М.П.</w:t>
            </w:r>
          </w:p>
        </w:tc>
      </w:tr>
      <w:tr w:rsidR="00762680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"__" __________ 20__ год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</w:pPr>
      <w:r>
        <w:t>Форма N 5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center"/>
      </w:pPr>
      <w:bookmarkStart w:id="14" w:name="P811"/>
      <w:bookmarkEnd w:id="14"/>
      <w:r>
        <w:t>Реестр документов, подтверждающих расходы по проекту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4649"/>
        <w:gridCol w:w="1134"/>
      </w:tblGrid>
      <w:tr w:rsidR="00762680">
        <w:tc>
          <w:tcPr>
            <w:tcW w:w="3288" w:type="dxa"/>
          </w:tcPr>
          <w:p w:rsidR="00762680" w:rsidRDefault="00762680">
            <w:pPr>
              <w:pStyle w:val="ConsPlusNormal"/>
              <w:jc w:val="center"/>
            </w:pPr>
            <w:r>
              <w:t>Наименование товара (услуг)</w:t>
            </w:r>
          </w:p>
        </w:tc>
        <w:tc>
          <w:tcPr>
            <w:tcW w:w="4649" w:type="dxa"/>
          </w:tcPr>
          <w:p w:rsidR="00762680" w:rsidRDefault="00762680">
            <w:pPr>
              <w:pStyle w:val="ConsPlusNormal"/>
              <w:jc w:val="center"/>
            </w:pPr>
            <w:r>
              <w:t>Реквизиты документов, подтверждающих оплату</w:t>
            </w:r>
          </w:p>
        </w:tc>
        <w:tc>
          <w:tcPr>
            <w:tcW w:w="1134" w:type="dxa"/>
          </w:tcPr>
          <w:p w:rsidR="00762680" w:rsidRDefault="00762680">
            <w:pPr>
              <w:pStyle w:val="ConsPlusNormal"/>
              <w:jc w:val="center"/>
            </w:pPr>
            <w:r>
              <w:t>Сумма (руб.)</w:t>
            </w:r>
          </w:p>
        </w:tc>
      </w:tr>
      <w:tr w:rsidR="00762680">
        <w:tc>
          <w:tcPr>
            <w:tcW w:w="9071" w:type="dxa"/>
            <w:gridSpan w:val="3"/>
          </w:tcPr>
          <w:p w:rsidR="00762680" w:rsidRDefault="00762680">
            <w:pPr>
              <w:pStyle w:val="ConsPlusNormal"/>
            </w:pPr>
            <w:r>
              <w:t>Вложение собственных денежных средств (не подлежащих субсидированию)</w:t>
            </w: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9071" w:type="dxa"/>
            <w:gridSpan w:val="3"/>
          </w:tcPr>
          <w:p w:rsidR="00762680" w:rsidRDefault="00762680">
            <w:pPr>
              <w:pStyle w:val="ConsPlusNormal"/>
            </w:pPr>
            <w:r>
              <w:t>Вложение в проект денежных средств из средств субсидии</w:t>
            </w: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  <w:jc w:val="center"/>
            </w:pPr>
            <w:r>
              <w:t>итого</w:t>
            </w: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3288" w:type="dxa"/>
          </w:tcPr>
          <w:p w:rsidR="00762680" w:rsidRDefault="00762680">
            <w:pPr>
              <w:pStyle w:val="ConsPlusNormal"/>
              <w:jc w:val="center"/>
            </w:pPr>
            <w:r>
              <w:t>Всего по проекту вложено средств</w:t>
            </w:r>
          </w:p>
        </w:tc>
        <w:tc>
          <w:tcPr>
            <w:tcW w:w="46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20"/>
      </w:tblGrid>
      <w:tr w:rsidR="00762680"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Руководитель юридического лица</w:t>
            </w:r>
          </w:p>
          <w:p w:rsidR="00762680" w:rsidRDefault="00762680">
            <w:pPr>
              <w:pStyle w:val="ConsPlusNormal"/>
            </w:pPr>
            <w:r>
              <w:t>(индивидуальный предприниматель) _______________________ (Ф.И.О.)</w:t>
            </w:r>
          </w:p>
        </w:tc>
      </w:tr>
      <w:tr w:rsidR="00762680"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both"/>
            </w:pPr>
            <w:r>
              <w:t>М.П.</w:t>
            </w:r>
          </w:p>
        </w:tc>
      </w:tr>
      <w:tr w:rsidR="00762680">
        <w:tc>
          <w:tcPr>
            <w:tcW w:w="822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"__" __________ 20__ год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626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62680" w:rsidRDefault="007626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Томского района</w:t>
            </w:r>
            <w:proofErr w:type="gramEnd"/>
          </w:p>
          <w:p w:rsidR="00762680" w:rsidRDefault="00762680">
            <w:pPr>
              <w:pStyle w:val="ConsPlusNormal"/>
              <w:jc w:val="center"/>
            </w:pPr>
            <w:r>
              <w:rPr>
                <w:color w:val="392C69"/>
              </w:rPr>
              <w:t>от 07.07.2023 N 376-П)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</w:pPr>
      <w:r>
        <w:t>Форма N 6</w:t>
      </w:r>
    </w:p>
    <w:p w:rsidR="00762680" w:rsidRDefault="00762680">
      <w:pPr>
        <w:pStyle w:val="ConsPlusNormal"/>
        <w:jc w:val="right"/>
      </w:pPr>
      <w:r>
        <w:t xml:space="preserve">в конкурсную комиссию </w:t>
      </w:r>
      <w:proofErr w:type="gramStart"/>
      <w:r>
        <w:t>по</w:t>
      </w:r>
      <w:proofErr w:type="gramEnd"/>
    </w:p>
    <w:p w:rsidR="00762680" w:rsidRDefault="00762680">
      <w:pPr>
        <w:pStyle w:val="ConsPlusNormal"/>
        <w:jc w:val="right"/>
      </w:pPr>
      <w:r>
        <w:t>проведению конкурса</w:t>
      </w:r>
    </w:p>
    <w:p w:rsidR="00762680" w:rsidRDefault="00762680">
      <w:pPr>
        <w:pStyle w:val="ConsPlusNormal"/>
        <w:jc w:val="right"/>
      </w:pPr>
      <w:r>
        <w:t>предпринимательских проектов</w:t>
      </w:r>
    </w:p>
    <w:p w:rsidR="00762680" w:rsidRDefault="00762680">
      <w:pPr>
        <w:pStyle w:val="ConsPlusNormal"/>
        <w:jc w:val="right"/>
      </w:pPr>
      <w:r>
        <w:t>субъектов малого и среднего</w:t>
      </w:r>
    </w:p>
    <w:p w:rsidR="00762680" w:rsidRDefault="00762680">
      <w:pPr>
        <w:pStyle w:val="ConsPlusNormal"/>
        <w:jc w:val="right"/>
      </w:pPr>
      <w:r>
        <w:t>предпринимательства "Развитие"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center"/>
      </w:pPr>
      <w:bookmarkStart w:id="15" w:name="P864"/>
      <w:bookmarkEnd w:id="15"/>
      <w:r>
        <w:t>ОТЧЕТ</w:t>
      </w:r>
    </w:p>
    <w:p w:rsidR="00762680" w:rsidRDefault="00762680">
      <w:pPr>
        <w:pStyle w:val="ConsPlusNormal"/>
        <w:jc w:val="center"/>
      </w:pPr>
      <w:r>
        <w:t>о выполнении предпринимательского проекта</w:t>
      </w:r>
    </w:p>
    <w:p w:rsidR="00762680" w:rsidRDefault="00762680">
      <w:pPr>
        <w:pStyle w:val="ConsPlusNormal"/>
        <w:jc w:val="center"/>
      </w:pPr>
      <w:r>
        <w:t>за период с "__" _______ 20__ года по "__" _______ 20__ года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Отчет содержит следующие основные характеристики и материалы:</w:t>
      </w:r>
    </w:p>
    <w:p w:rsidR="00762680" w:rsidRDefault="00762680">
      <w:pPr>
        <w:pStyle w:val="ConsPlusNormal"/>
        <w:spacing w:before="220"/>
        <w:ind w:firstLine="540"/>
        <w:jc w:val="both"/>
      </w:pPr>
      <w:r>
        <w:t>1. Соответствие планируемого календарного плана его фактическому выполнению за отчетный период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4025"/>
        <w:gridCol w:w="2268"/>
        <w:gridCol w:w="2381"/>
      </w:tblGrid>
      <w:tr w:rsidR="00762680">
        <w:tc>
          <w:tcPr>
            <w:tcW w:w="340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4025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Наименование этапа, его краткая характеристика</w:t>
            </w:r>
          </w:p>
        </w:tc>
        <w:tc>
          <w:tcPr>
            <w:tcW w:w="2268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Планируемые сроки реализации этапа</w:t>
            </w:r>
          </w:p>
        </w:tc>
        <w:tc>
          <w:tcPr>
            <w:tcW w:w="2381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Фактическое выполнение реализации этапа</w:t>
            </w:r>
          </w:p>
        </w:tc>
      </w:tr>
      <w:tr w:rsidR="00762680">
        <w:tc>
          <w:tcPr>
            <w:tcW w:w="340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02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26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381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2. Оценочное описание произведенных работ за отчетный период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3175"/>
        <w:gridCol w:w="2608"/>
        <w:gridCol w:w="1417"/>
      </w:tblGrid>
      <w:tr w:rsidR="00762680">
        <w:tc>
          <w:tcPr>
            <w:tcW w:w="1814" w:type="dxa"/>
          </w:tcPr>
          <w:p w:rsidR="00762680" w:rsidRDefault="00762680">
            <w:pPr>
              <w:pStyle w:val="ConsPlusNormal"/>
              <w:jc w:val="center"/>
            </w:pPr>
            <w:r>
              <w:t>Наименование работ</w:t>
            </w:r>
          </w:p>
        </w:tc>
        <w:tc>
          <w:tcPr>
            <w:tcW w:w="3175" w:type="dxa"/>
          </w:tcPr>
          <w:p w:rsidR="00762680" w:rsidRDefault="00762680">
            <w:pPr>
              <w:pStyle w:val="ConsPlusNormal"/>
              <w:jc w:val="center"/>
            </w:pPr>
            <w:r>
              <w:t>Произведенные (непроизведенные и по каким причинам) работы</w:t>
            </w:r>
          </w:p>
        </w:tc>
        <w:tc>
          <w:tcPr>
            <w:tcW w:w="2608" w:type="dxa"/>
          </w:tcPr>
          <w:p w:rsidR="00762680" w:rsidRDefault="00762680">
            <w:pPr>
              <w:pStyle w:val="ConsPlusNormal"/>
              <w:jc w:val="center"/>
            </w:pPr>
            <w:r>
              <w:t>Кем и в какое время указанные работы проводились</w:t>
            </w:r>
          </w:p>
        </w:tc>
        <w:tc>
          <w:tcPr>
            <w:tcW w:w="1417" w:type="dxa"/>
          </w:tcPr>
          <w:p w:rsidR="00762680" w:rsidRDefault="00762680">
            <w:pPr>
              <w:pStyle w:val="ConsPlusNormal"/>
              <w:jc w:val="center"/>
            </w:pPr>
            <w:r>
              <w:t>Результаты работ</w:t>
            </w:r>
          </w:p>
        </w:tc>
      </w:tr>
      <w:tr w:rsidR="00762680">
        <w:tc>
          <w:tcPr>
            <w:tcW w:w="181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317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2608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417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3. Перечень заключенных (расторгнутых) за отчетный период договоров (в том числе трудовых), соглашений с указанием Сторон. Копии указанных документов прилагаются к отчету.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9"/>
        <w:gridCol w:w="4479"/>
      </w:tblGrid>
      <w:tr w:rsidR="00762680">
        <w:tc>
          <w:tcPr>
            <w:tcW w:w="4549" w:type="dxa"/>
          </w:tcPr>
          <w:p w:rsidR="00762680" w:rsidRDefault="00762680">
            <w:pPr>
              <w:pStyle w:val="ConsPlusNormal"/>
              <w:jc w:val="center"/>
            </w:pPr>
            <w:r>
              <w:t>ФИО сотрудника</w:t>
            </w:r>
          </w:p>
        </w:tc>
        <w:tc>
          <w:tcPr>
            <w:tcW w:w="4479" w:type="dxa"/>
          </w:tcPr>
          <w:p w:rsidR="00762680" w:rsidRDefault="00762680">
            <w:pPr>
              <w:pStyle w:val="ConsPlusNormal"/>
              <w:jc w:val="center"/>
            </w:pPr>
            <w:r>
              <w:t>Период работы</w:t>
            </w:r>
          </w:p>
        </w:tc>
      </w:tr>
      <w:tr w:rsidR="00762680">
        <w:tc>
          <w:tcPr>
            <w:tcW w:w="454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4479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lastRenderedPageBreak/>
        <w:t>4. Оценка реализации проекта в отчетном периоде: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8617"/>
      </w:tblGrid>
      <w:tr w:rsidR="00762680">
        <w:tc>
          <w:tcPr>
            <w:tcW w:w="9071" w:type="dxa"/>
            <w:gridSpan w:val="2"/>
          </w:tcPr>
          <w:p w:rsidR="00762680" w:rsidRDefault="00762680">
            <w:pPr>
              <w:pStyle w:val="ConsPlusNormal"/>
            </w:pPr>
            <w:r>
              <w:t>1. Оценка текущего финансового состояния Вашего бизнеса? (выбрать один вариант ответа)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Устойчивое, хватает для поддержания бизнеса, есть источники для его развития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 xml:space="preserve">Относительно </w:t>
            </w:r>
            <w:proofErr w:type="gramStart"/>
            <w:r>
              <w:t>устойчивое</w:t>
            </w:r>
            <w:proofErr w:type="gramEnd"/>
            <w:r>
              <w:t>, для поддержания бизнеса хватает, для развития нет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proofErr w:type="gramStart"/>
            <w:r>
              <w:t>Неустойчивое</w:t>
            </w:r>
            <w:proofErr w:type="gramEnd"/>
            <w:r>
              <w:t>, не хватает для поддержания текущего состояния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Ухудшается с каждым днем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Затрудняюсь ответить</w:t>
            </w:r>
          </w:p>
        </w:tc>
      </w:tr>
      <w:tr w:rsidR="00762680">
        <w:tc>
          <w:tcPr>
            <w:tcW w:w="9071" w:type="dxa"/>
            <w:gridSpan w:val="2"/>
          </w:tcPr>
          <w:p w:rsidR="00762680" w:rsidRDefault="00762680">
            <w:pPr>
              <w:pStyle w:val="ConsPlusNormal"/>
              <w:jc w:val="both"/>
            </w:pPr>
            <w:r>
              <w:t>2. Наиболее актуальные риски и угрозы для малого предпринимательства? (выбрать не более трех вариантов ответа)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Резкое ухудшение общей ситуации в экономике и падение платежеспособного спроса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Рост арендных платежей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Отказ в продлении аренды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Повышение налогов и взносов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Повышение тарифов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Ужесточение контроля и увеличение штрафов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Вымогательство со стороны представителей власти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Затруднились ответить</w:t>
            </w:r>
          </w:p>
        </w:tc>
      </w:tr>
      <w:tr w:rsidR="00762680">
        <w:tc>
          <w:tcPr>
            <w:tcW w:w="45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8617" w:type="dxa"/>
          </w:tcPr>
          <w:p w:rsidR="00762680" w:rsidRDefault="00762680">
            <w:pPr>
              <w:pStyle w:val="ConsPlusNormal"/>
            </w:pPr>
            <w:r>
              <w:t>Другое _________________________________________________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5. Проблемы в ходе реализации предпринимательского проекта и пути их решения в отчетном периоде.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3"/>
        <w:gridCol w:w="5669"/>
      </w:tblGrid>
      <w:tr w:rsidR="00762680">
        <w:tc>
          <w:tcPr>
            <w:tcW w:w="3403" w:type="dxa"/>
          </w:tcPr>
          <w:p w:rsidR="00762680" w:rsidRDefault="00762680">
            <w:pPr>
              <w:pStyle w:val="ConsPlusNormal"/>
              <w:jc w:val="center"/>
            </w:pPr>
            <w:r>
              <w:t>Наименование проблемы</w:t>
            </w:r>
          </w:p>
        </w:tc>
        <w:tc>
          <w:tcPr>
            <w:tcW w:w="5669" w:type="dxa"/>
          </w:tcPr>
          <w:p w:rsidR="00762680" w:rsidRDefault="00762680">
            <w:pPr>
              <w:pStyle w:val="ConsPlusNormal"/>
              <w:jc w:val="center"/>
            </w:pPr>
            <w:r>
              <w:t>Пути решения</w:t>
            </w:r>
          </w:p>
        </w:tc>
      </w:tr>
      <w:tr w:rsidR="00762680">
        <w:tc>
          <w:tcPr>
            <w:tcW w:w="340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5669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ind w:firstLine="540"/>
        <w:jc w:val="both"/>
      </w:pPr>
      <w:r>
        <w:t>6. Основные финансово-экономические показатели предпринимательского проекта по результатам завершения отчетного периода (с нарастающим итогом):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59"/>
        <w:gridCol w:w="1609"/>
        <w:gridCol w:w="1134"/>
        <w:gridCol w:w="1035"/>
        <w:gridCol w:w="1191"/>
        <w:gridCol w:w="1093"/>
        <w:gridCol w:w="1247"/>
      </w:tblGrid>
      <w:tr w:rsidR="00762680">
        <w:tc>
          <w:tcPr>
            <w:tcW w:w="1759" w:type="dxa"/>
            <w:vMerge w:val="restart"/>
          </w:tcPr>
          <w:p w:rsidR="00762680" w:rsidRDefault="00762680">
            <w:pPr>
              <w:pStyle w:val="ConsPlusNormal"/>
              <w:jc w:val="center"/>
            </w:pPr>
            <w:r>
              <w:t>Наименование результата предоставления субсидии, контрольной точки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2169" w:type="dxa"/>
            <w:gridSpan w:val="2"/>
          </w:tcPr>
          <w:p w:rsidR="00762680" w:rsidRDefault="00762680">
            <w:pPr>
              <w:pStyle w:val="ConsPlusNormal"/>
              <w:jc w:val="center"/>
            </w:pPr>
            <w:r>
              <w:t>Значение результата предоставления субсидии, контрольной точки</w:t>
            </w:r>
          </w:p>
        </w:tc>
        <w:tc>
          <w:tcPr>
            <w:tcW w:w="2284" w:type="dxa"/>
            <w:gridSpan w:val="2"/>
          </w:tcPr>
          <w:p w:rsidR="00762680" w:rsidRDefault="00762680">
            <w:pPr>
              <w:pStyle w:val="ConsPlusNormal"/>
              <w:jc w:val="center"/>
            </w:pPr>
            <w:r>
              <w:t>Срок достижения результата предоставления субсидии, контрольной точки</w:t>
            </w:r>
          </w:p>
        </w:tc>
        <w:tc>
          <w:tcPr>
            <w:tcW w:w="1247" w:type="dxa"/>
            <w:vMerge w:val="restart"/>
          </w:tcPr>
          <w:p w:rsidR="00762680" w:rsidRDefault="00762680">
            <w:pPr>
              <w:pStyle w:val="ConsPlusNormal"/>
              <w:jc w:val="center"/>
            </w:pPr>
            <w:r>
              <w:t>Сведения об отклонениях</w:t>
            </w:r>
          </w:p>
        </w:tc>
      </w:tr>
      <w:tr w:rsidR="00762680">
        <w:tc>
          <w:tcPr>
            <w:tcW w:w="1759" w:type="dxa"/>
            <w:vMerge/>
          </w:tcPr>
          <w:p w:rsidR="00762680" w:rsidRDefault="00762680">
            <w:pPr>
              <w:pStyle w:val="ConsPlusNormal"/>
            </w:pP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  <w:r>
              <w:t>наименование</w:t>
            </w:r>
          </w:p>
        </w:tc>
        <w:tc>
          <w:tcPr>
            <w:tcW w:w="1134" w:type="dxa"/>
          </w:tcPr>
          <w:p w:rsidR="00762680" w:rsidRDefault="00762680">
            <w:pPr>
              <w:pStyle w:val="ConsPlusNormal"/>
              <w:jc w:val="center"/>
            </w:pPr>
            <w:r>
              <w:t>плановое</w:t>
            </w:r>
          </w:p>
        </w:tc>
        <w:tc>
          <w:tcPr>
            <w:tcW w:w="1035" w:type="dxa"/>
          </w:tcPr>
          <w:p w:rsidR="00762680" w:rsidRDefault="00762680">
            <w:pPr>
              <w:pStyle w:val="ConsPlusNormal"/>
              <w:jc w:val="center"/>
            </w:pPr>
            <w:r>
              <w:t>фактическое</w:t>
            </w:r>
          </w:p>
        </w:tc>
        <w:tc>
          <w:tcPr>
            <w:tcW w:w="1191" w:type="dxa"/>
          </w:tcPr>
          <w:p w:rsidR="00762680" w:rsidRDefault="00762680">
            <w:pPr>
              <w:pStyle w:val="ConsPlusNormal"/>
              <w:jc w:val="center"/>
            </w:pPr>
            <w:r>
              <w:t>плановый</w:t>
            </w:r>
          </w:p>
        </w:tc>
        <w:tc>
          <w:tcPr>
            <w:tcW w:w="1093" w:type="dxa"/>
          </w:tcPr>
          <w:p w:rsidR="00762680" w:rsidRDefault="00762680">
            <w:pPr>
              <w:pStyle w:val="ConsPlusNormal"/>
              <w:jc w:val="center"/>
            </w:pPr>
            <w:r>
              <w:t>фактический</w:t>
            </w:r>
          </w:p>
        </w:tc>
        <w:tc>
          <w:tcPr>
            <w:tcW w:w="1247" w:type="dxa"/>
            <w:vMerge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4" w:type="dxa"/>
          </w:tcPr>
          <w:p w:rsidR="00762680" w:rsidRDefault="0076268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35" w:type="dxa"/>
          </w:tcPr>
          <w:p w:rsidR="00762680" w:rsidRDefault="0076268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762680" w:rsidRDefault="0076268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93" w:type="dxa"/>
          </w:tcPr>
          <w:p w:rsidR="00762680" w:rsidRDefault="0076268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</w:tcPr>
          <w:p w:rsidR="00762680" w:rsidRDefault="00762680">
            <w:pPr>
              <w:pStyle w:val="ConsPlusNormal"/>
              <w:jc w:val="center"/>
            </w:pPr>
            <w:r>
              <w:t>8</w:t>
            </w: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lastRenderedPageBreak/>
              <w:t>Результат предоставления субсидии: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Контрольная точка 1: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...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Контрольная точка 2: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...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Контрольная точка i: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1759" w:type="dxa"/>
          </w:tcPr>
          <w:p w:rsidR="00762680" w:rsidRDefault="00762680">
            <w:pPr>
              <w:pStyle w:val="ConsPlusNormal"/>
            </w:pPr>
            <w:r>
              <w:t>...</w:t>
            </w:r>
          </w:p>
        </w:tc>
        <w:tc>
          <w:tcPr>
            <w:tcW w:w="1609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34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35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191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093" w:type="dxa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76268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7. Другая информация, имеющая отношение к выполнению предпринимательского проекта за отчетный период.</w:t>
            </w:r>
          </w:p>
          <w:p w:rsidR="00762680" w:rsidRDefault="00762680">
            <w:pPr>
              <w:pStyle w:val="ConsPlusNormal"/>
            </w:pPr>
            <w:r>
              <w:t>_______________________________________________________________________</w:t>
            </w:r>
          </w:p>
        </w:tc>
      </w:tr>
      <w:tr w:rsidR="0076268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Руководитель юридического лица</w:t>
            </w:r>
          </w:p>
          <w:p w:rsidR="00762680" w:rsidRDefault="00762680">
            <w:pPr>
              <w:pStyle w:val="ConsPlusNormal"/>
            </w:pPr>
            <w:r>
              <w:t>/индивидуальный предприниматель ___________________ (Ф.И.О.)</w:t>
            </w:r>
          </w:p>
        </w:tc>
      </w:tr>
      <w:tr w:rsidR="0076268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МП</w:t>
            </w:r>
          </w:p>
        </w:tc>
      </w:tr>
      <w:tr w:rsidR="0076268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"__" _____________ 20__ год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  <w:outlineLvl w:val="1"/>
      </w:pPr>
      <w:r>
        <w:t>Приложение</w:t>
      </w:r>
    </w:p>
    <w:p w:rsidR="00762680" w:rsidRDefault="00762680">
      <w:pPr>
        <w:pStyle w:val="ConsPlusNormal"/>
        <w:jc w:val="right"/>
      </w:pPr>
      <w:r>
        <w:t>к Положению</w:t>
      </w:r>
    </w:p>
    <w:p w:rsidR="00762680" w:rsidRDefault="00762680">
      <w:pPr>
        <w:pStyle w:val="ConsPlusNormal"/>
        <w:jc w:val="right"/>
      </w:pPr>
      <w:r>
        <w:t>о конкурсе предпринимательских проектов субъектов малого</w:t>
      </w:r>
    </w:p>
    <w:p w:rsidR="00762680" w:rsidRDefault="00762680">
      <w:pPr>
        <w:pStyle w:val="ConsPlusNormal"/>
        <w:jc w:val="right"/>
      </w:pPr>
      <w:r>
        <w:t>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right"/>
      </w:pPr>
      <w:r>
        <w:t>Форма N 7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center"/>
      </w:pPr>
      <w:bookmarkStart w:id="16" w:name="P1025"/>
      <w:bookmarkEnd w:id="16"/>
      <w:r>
        <w:t>Решение N ____ от "__" __________ 20__ года</w:t>
      </w: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center"/>
      </w:pPr>
      <w:r>
        <w:t>на финансирование расходов по предоставлению субсидий</w:t>
      </w:r>
    </w:p>
    <w:p w:rsidR="00762680" w:rsidRDefault="00762680">
      <w:pPr>
        <w:pStyle w:val="ConsPlusNormal"/>
        <w:jc w:val="center"/>
      </w:pPr>
      <w:r>
        <w:t>победителям конкурса предпринимательских проектов субъектов</w:t>
      </w:r>
    </w:p>
    <w:p w:rsidR="00762680" w:rsidRDefault="00762680">
      <w:pPr>
        <w:pStyle w:val="ConsPlusNormal"/>
        <w:jc w:val="center"/>
      </w:pPr>
      <w:r>
        <w:t>малого и среднего предпринимательства "Развитие"</w:t>
      </w:r>
    </w:p>
    <w:p w:rsidR="00762680" w:rsidRDefault="007626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5669"/>
        <w:gridCol w:w="1707"/>
        <w:gridCol w:w="1247"/>
      </w:tblGrid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669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Победитель конкурса (ИНН/КПП/ сокращенное наименование юридического лица; ИНН/наименование индивидуального предпринимателя)</w:t>
            </w:r>
          </w:p>
        </w:tc>
        <w:tc>
          <w:tcPr>
            <w:tcW w:w="1707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Соглашение N, дата</w:t>
            </w: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Сумма (в рублях)</w:t>
            </w:r>
          </w:p>
        </w:tc>
      </w:tr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69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707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</w:pPr>
            <w:r>
              <w:t>000,00</w:t>
            </w:r>
          </w:p>
        </w:tc>
      </w:tr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69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707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5669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707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5669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707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</w:pPr>
          </w:p>
        </w:tc>
      </w:tr>
      <w:tr w:rsidR="00762680">
        <w:tc>
          <w:tcPr>
            <w:tcW w:w="454" w:type="dxa"/>
            <w:vAlign w:val="center"/>
          </w:tcPr>
          <w:p w:rsidR="00762680" w:rsidRDefault="00762680">
            <w:pPr>
              <w:pStyle w:val="ConsPlusNormal"/>
            </w:pPr>
          </w:p>
        </w:tc>
        <w:tc>
          <w:tcPr>
            <w:tcW w:w="7376" w:type="dxa"/>
            <w:gridSpan w:val="2"/>
            <w:vAlign w:val="center"/>
          </w:tcPr>
          <w:p w:rsidR="00762680" w:rsidRDefault="00762680">
            <w:pPr>
              <w:pStyle w:val="ConsPlusNormal"/>
              <w:jc w:val="right"/>
            </w:pPr>
            <w:r>
              <w:t>Итого:</w:t>
            </w:r>
          </w:p>
        </w:tc>
        <w:tc>
          <w:tcPr>
            <w:tcW w:w="1247" w:type="dxa"/>
            <w:vAlign w:val="center"/>
          </w:tcPr>
          <w:p w:rsidR="00762680" w:rsidRDefault="00762680">
            <w:pPr>
              <w:pStyle w:val="ConsPlusNormal"/>
            </w:pPr>
          </w:p>
        </w:tc>
      </w:tr>
    </w:tbl>
    <w:p w:rsidR="00762680" w:rsidRDefault="0076268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06"/>
        <w:gridCol w:w="2438"/>
        <w:gridCol w:w="340"/>
        <w:gridCol w:w="1247"/>
        <w:gridCol w:w="340"/>
      </w:tblGrid>
      <w:tr w:rsidR="00762680"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</w:pPr>
            <w:r>
              <w:t>Заместитель Главы Томского района</w:t>
            </w:r>
          </w:p>
          <w:p w:rsidR="00762680" w:rsidRDefault="00762680">
            <w:pPr>
              <w:pStyle w:val="ConsPlusNormal"/>
            </w:pPr>
            <w:r>
              <w:t>по экономической политике</w:t>
            </w:r>
          </w:p>
          <w:p w:rsidR="00762680" w:rsidRDefault="00762680">
            <w:pPr>
              <w:pStyle w:val="ConsPlusNormal"/>
            </w:pPr>
            <w:r>
              <w:t>и муниципальным ресурсам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both"/>
            </w:pPr>
            <w:r>
              <w:t>/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2680" w:rsidRDefault="00762680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62680" w:rsidRDefault="00762680">
            <w:pPr>
              <w:pStyle w:val="ConsPlusNormal"/>
              <w:jc w:val="both"/>
            </w:pPr>
            <w:r>
              <w:t>/</w:t>
            </w:r>
          </w:p>
        </w:tc>
      </w:tr>
    </w:tbl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jc w:val="both"/>
      </w:pPr>
    </w:p>
    <w:p w:rsidR="00762680" w:rsidRDefault="0076268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84EEB" w:rsidRDefault="00E84EEB"/>
    <w:sectPr w:rsidR="00E84EEB" w:rsidSect="00014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680"/>
    <w:rsid w:val="00762680"/>
    <w:rsid w:val="00935E2F"/>
    <w:rsid w:val="00E8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6268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6268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626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626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6268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6268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6268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626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626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626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6268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91&amp;n=83142&amp;dst=100006" TargetMode="External"/><Relationship Id="rId18" Type="http://schemas.openxmlformats.org/officeDocument/2006/relationships/hyperlink" Target="https://login.consultant.ru/link/?req=doc&amp;base=RLAW091&amp;n=123943&amp;dst=100006" TargetMode="External"/><Relationship Id="rId26" Type="http://schemas.openxmlformats.org/officeDocument/2006/relationships/hyperlink" Target="https://login.consultant.ru/link/?req=doc&amp;base=RLAW091&amp;n=154984&amp;dst=100006" TargetMode="External"/><Relationship Id="rId39" Type="http://schemas.openxmlformats.org/officeDocument/2006/relationships/hyperlink" Target="https://login.consultant.ru/link/?req=doc&amp;base=LAW&amp;n=464169" TargetMode="External"/><Relationship Id="rId21" Type="http://schemas.openxmlformats.org/officeDocument/2006/relationships/hyperlink" Target="https://login.consultant.ru/link/?req=doc&amp;base=RLAW091&amp;n=127917&amp;dst=100006" TargetMode="External"/><Relationship Id="rId34" Type="http://schemas.openxmlformats.org/officeDocument/2006/relationships/hyperlink" Target="https://login.consultant.ru/link/?req=doc&amp;base=RLAW091&amp;n=172201&amp;dst=100006" TargetMode="External"/><Relationship Id="rId42" Type="http://schemas.openxmlformats.org/officeDocument/2006/relationships/hyperlink" Target="https://login.consultant.ru/link/?req=doc&amp;base=LAW&amp;n=435381&amp;dst=100071" TargetMode="External"/><Relationship Id="rId47" Type="http://schemas.openxmlformats.org/officeDocument/2006/relationships/hyperlink" Target="https://login.consultant.ru/link/?req=doc&amp;base=LAW&amp;n=470713&amp;dst=3722" TargetMode="External"/><Relationship Id="rId50" Type="http://schemas.openxmlformats.org/officeDocument/2006/relationships/hyperlink" Target="https://login.consultant.ru/link/?req=doc&amp;base=LAW&amp;n=435381&amp;dst=100063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91&amp;n=60635&amp;dst=100006" TargetMode="External"/><Relationship Id="rId12" Type="http://schemas.openxmlformats.org/officeDocument/2006/relationships/hyperlink" Target="https://login.consultant.ru/link/?req=doc&amp;base=RLAW091&amp;n=73711&amp;dst=100006" TargetMode="External"/><Relationship Id="rId17" Type="http://schemas.openxmlformats.org/officeDocument/2006/relationships/hyperlink" Target="https://login.consultant.ru/link/?req=doc&amp;base=RLAW091&amp;n=117574&amp;dst=100006" TargetMode="External"/><Relationship Id="rId25" Type="http://schemas.openxmlformats.org/officeDocument/2006/relationships/hyperlink" Target="https://login.consultant.ru/link/?req=doc&amp;base=RLAW091&amp;n=150963&amp;dst=100006" TargetMode="External"/><Relationship Id="rId33" Type="http://schemas.openxmlformats.org/officeDocument/2006/relationships/hyperlink" Target="https://login.consultant.ru/link/?req=doc&amp;base=LAW&amp;n=470713&amp;dst=103395" TargetMode="External"/><Relationship Id="rId38" Type="http://schemas.openxmlformats.org/officeDocument/2006/relationships/hyperlink" Target="https://login.consultant.ru/link/?req=doc&amp;base=RLAW091&amp;n=164432" TargetMode="External"/><Relationship Id="rId46" Type="http://schemas.openxmlformats.org/officeDocument/2006/relationships/hyperlink" Target="https://login.consultant.ru/link/?req=doc&amp;base=LAW&amp;n=470713&amp;dst=37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91&amp;n=115718&amp;dst=100006" TargetMode="External"/><Relationship Id="rId20" Type="http://schemas.openxmlformats.org/officeDocument/2006/relationships/hyperlink" Target="https://login.consultant.ru/link/?req=doc&amp;base=RLAW091&amp;n=125992&amp;dst=100006" TargetMode="External"/><Relationship Id="rId29" Type="http://schemas.openxmlformats.org/officeDocument/2006/relationships/hyperlink" Target="https://login.consultant.ru/link/?req=doc&amp;base=RLAW091&amp;n=172201&amp;dst=100006" TargetMode="External"/><Relationship Id="rId41" Type="http://schemas.openxmlformats.org/officeDocument/2006/relationships/hyperlink" Target="https://login.consultant.ru/link/?req=doc&amp;base=LAW&amp;n=464169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91&amp;n=56934&amp;dst=100006" TargetMode="External"/><Relationship Id="rId11" Type="http://schemas.openxmlformats.org/officeDocument/2006/relationships/hyperlink" Target="https://login.consultant.ru/link/?req=doc&amp;base=RLAW091&amp;n=69380&amp;dst=100006" TargetMode="External"/><Relationship Id="rId24" Type="http://schemas.openxmlformats.org/officeDocument/2006/relationships/hyperlink" Target="https://login.consultant.ru/link/?req=doc&amp;base=RLAW091&amp;n=150217&amp;dst=100006" TargetMode="External"/><Relationship Id="rId32" Type="http://schemas.openxmlformats.org/officeDocument/2006/relationships/hyperlink" Target="https://login.consultant.ru/link/?req=doc&amp;base=RLAW091&amp;n=143440" TargetMode="External"/><Relationship Id="rId37" Type="http://schemas.openxmlformats.org/officeDocument/2006/relationships/hyperlink" Target="https://login.consultant.ru/link/?req=doc&amp;base=RLAW091&amp;n=175203&amp;dst=100006" TargetMode="External"/><Relationship Id="rId40" Type="http://schemas.openxmlformats.org/officeDocument/2006/relationships/hyperlink" Target="https://login.consultant.ru/link/?req=doc&amp;base=LAW&amp;n=435381&amp;dst=31" TargetMode="External"/><Relationship Id="rId45" Type="http://schemas.openxmlformats.org/officeDocument/2006/relationships/hyperlink" Target="https://login.consultant.ru/link/?req=doc&amp;base=LAW&amp;n=470713&amp;dst=3722" TargetMode="External"/><Relationship Id="rId53" Type="http://schemas.openxmlformats.org/officeDocument/2006/relationships/hyperlink" Target="https://login.consultant.ru/link/?req=doc&amp;base=RLAW091&amp;n=175203&amp;dst=100014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091&amp;n=95658&amp;dst=100006" TargetMode="External"/><Relationship Id="rId23" Type="http://schemas.openxmlformats.org/officeDocument/2006/relationships/hyperlink" Target="https://login.consultant.ru/link/?req=doc&amp;base=RLAW091&amp;n=143451&amp;dst=100006" TargetMode="External"/><Relationship Id="rId28" Type="http://schemas.openxmlformats.org/officeDocument/2006/relationships/hyperlink" Target="https://login.consultant.ru/link/?req=doc&amp;base=RLAW091&amp;n=171142&amp;dst=100006" TargetMode="External"/><Relationship Id="rId36" Type="http://schemas.openxmlformats.org/officeDocument/2006/relationships/hyperlink" Target="https://login.consultant.ru/link/?req=doc&amp;base=RLAW091&amp;n=171142&amp;dst=100008" TargetMode="External"/><Relationship Id="rId49" Type="http://schemas.openxmlformats.org/officeDocument/2006/relationships/hyperlink" Target="https://login.consultant.ru/link/?req=doc&amp;base=LAW&amp;n=468900" TargetMode="External"/><Relationship Id="rId10" Type="http://schemas.openxmlformats.org/officeDocument/2006/relationships/hyperlink" Target="https://login.consultant.ru/link/?req=doc&amp;base=RLAW091&amp;n=67273&amp;dst=100006" TargetMode="External"/><Relationship Id="rId19" Type="http://schemas.openxmlformats.org/officeDocument/2006/relationships/hyperlink" Target="https://login.consultant.ru/link/?req=doc&amp;base=RLAW091&amp;n=124810&amp;dst=100006" TargetMode="External"/><Relationship Id="rId31" Type="http://schemas.openxmlformats.org/officeDocument/2006/relationships/hyperlink" Target="https://login.consultant.ru/link/?req=doc&amp;base=RLAW091&amp;n=176822&amp;dst=100006" TargetMode="External"/><Relationship Id="rId44" Type="http://schemas.openxmlformats.org/officeDocument/2006/relationships/hyperlink" Target="https://login.consultant.ru/link/?req=doc&amp;base=LAW&amp;n=470713&amp;dst=3704" TargetMode="External"/><Relationship Id="rId52" Type="http://schemas.openxmlformats.org/officeDocument/2006/relationships/hyperlink" Target="https://login.consultant.ru/link/?req=doc&amp;base=RLAW091&amp;n=175203&amp;dst=100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91&amp;n=62937&amp;dst=100006" TargetMode="External"/><Relationship Id="rId14" Type="http://schemas.openxmlformats.org/officeDocument/2006/relationships/hyperlink" Target="https://login.consultant.ru/link/?req=doc&amp;base=RLAW091&amp;n=93346&amp;dst=100006" TargetMode="External"/><Relationship Id="rId22" Type="http://schemas.openxmlformats.org/officeDocument/2006/relationships/hyperlink" Target="https://login.consultant.ru/link/?req=doc&amp;base=RLAW091&amp;n=138667&amp;dst=100006" TargetMode="External"/><Relationship Id="rId27" Type="http://schemas.openxmlformats.org/officeDocument/2006/relationships/hyperlink" Target="https://login.consultant.ru/link/?req=doc&amp;base=RLAW091&amp;n=163379&amp;dst=100006" TargetMode="External"/><Relationship Id="rId30" Type="http://schemas.openxmlformats.org/officeDocument/2006/relationships/hyperlink" Target="https://login.consultant.ru/link/?req=doc&amp;base=RLAW091&amp;n=175203&amp;dst=100006" TargetMode="External"/><Relationship Id="rId35" Type="http://schemas.openxmlformats.org/officeDocument/2006/relationships/hyperlink" Target="https://login.consultant.ru/link/?req=doc&amp;base=RLAW091&amp;n=176822&amp;dst=100006" TargetMode="External"/><Relationship Id="rId43" Type="http://schemas.openxmlformats.org/officeDocument/2006/relationships/hyperlink" Target="https://login.consultant.ru/link/?req=doc&amp;base=LAW&amp;n=435381&amp;dst=100075" TargetMode="External"/><Relationship Id="rId48" Type="http://schemas.openxmlformats.org/officeDocument/2006/relationships/hyperlink" Target="https://login.consultant.ru/link/?req=doc&amp;base=LAW&amp;n=426999" TargetMode="External"/><Relationship Id="rId8" Type="http://schemas.openxmlformats.org/officeDocument/2006/relationships/hyperlink" Target="https://login.consultant.ru/link/?req=doc&amp;base=RLAW091&amp;n=60636&amp;dst=100006" TargetMode="External"/><Relationship Id="rId51" Type="http://schemas.openxmlformats.org/officeDocument/2006/relationships/hyperlink" Target="https://login.consultant.ru/link/?req=doc&amp;base=LAW&amp;n=43920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11889</Words>
  <Characters>67772</Characters>
  <Application>Microsoft Office Word</Application>
  <DocSecurity>0</DocSecurity>
  <Lines>564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Боболева Виктория</dc:creator>
  <cp:lastModifiedBy>Боболева Виктория</cp:lastModifiedBy>
  <cp:revision>2</cp:revision>
  <dcterms:created xsi:type="dcterms:W3CDTF">2024-04-23T05:22:00Z</dcterms:created>
  <dcterms:modified xsi:type="dcterms:W3CDTF">2024-04-23T05:23:00Z</dcterms:modified>
</cp:coreProperties>
</file>