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51" w:rsidRDefault="008343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34351" w:rsidRDefault="00834351">
      <w:pPr>
        <w:pStyle w:val="ConsPlusNormal"/>
        <w:jc w:val="both"/>
        <w:outlineLvl w:val="0"/>
      </w:pPr>
    </w:p>
    <w:p w:rsidR="00834351" w:rsidRDefault="00834351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834351" w:rsidRDefault="00834351">
      <w:pPr>
        <w:pStyle w:val="ConsPlusTitle"/>
        <w:jc w:val="center"/>
      </w:pPr>
    </w:p>
    <w:p w:rsidR="00834351" w:rsidRDefault="00834351">
      <w:pPr>
        <w:pStyle w:val="ConsPlusTitle"/>
        <w:jc w:val="center"/>
      </w:pPr>
      <w:r>
        <w:t>АДМИНИСТРАЦИЯ ТОМСКОГО РАЙОНА</w:t>
      </w:r>
    </w:p>
    <w:p w:rsidR="00834351" w:rsidRDefault="00834351">
      <w:pPr>
        <w:pStyle w:val="ConsPlusTitle"/>
        <w:jc w:val="center"/>
      </w:pPr>
    </w:p>
    <w:p w:rsidR="00834351" w:rsidRDefault="00834351">
      <w:pPr>
        <w:pStyle w:val="ConsPlusTitle"/>
        <w:jc w:val="center"/>
      </w:pPr>
      <w:r>
        <w:t>ПОСТАНОВЛЕНИЕ</w:t>
      </w:r>
    </w:p>
    <w:p w:rsidR="00834351" w:rsidRDefault="00834351">
      <w:pPr>
        <w:pStyle w:val="ConsPlusTitle"/>
        <w:jc w:val="center"/>
      </w:pPr>
      <w:r>
        <w:t>от 3 апреля 2015 г. N 78</w:t>
      </w:r>
    </w:p>
    <w:p w:rsidR="00834351" w:rsidRDefault="00834351">
      <w:pPr>
        <w:pStyle w:val="ConsPlusTitle"/>
        <w:jc w:val="center"/>
      </w:pPr>
    </w:p>
    <w:p w:rsidR="00834351" w:rsidRDefault="00834351">
      <w:pPr>
        <w:pStyle w:val="ConsPlusTitle"/>
        <w:jc w:val="center"/>
      </w:pPr>
      <w:r>
        <w:t>ОБ УТВЕРЖДЕНИИ ПОЛОЖЕНИЯ "ОБ ОРГАНИЗАЦИИ И ПРОВЕДЕНИИ</w:t>
      </w:r>
    </w:p>
    <w:p w:rsidR="00834351" w:rsidRDefault="00834351">
      <w:pPr>
        <w:pStyle w:val="ConsPlusTitle"/>
        <w:jc w:val="center"/>
      </w:pPr>
      <w:r>
        <w:t>АУКЦИОНА НА ПРАВО ЗАКЛЮЧЕНИЯ ДОГОВОРА НА УСТАНОВКУ И</w:t>
      </w:r>
    </w:p>
    <w:p w:rsidR="00834351" w:rsidRDefault="00834351">
      <w:pPr>
        <w:pStyle w:val="ConsPlusTitle"/>
        <w:jc w:val="center"/>
      </w:pPr>
      <w:r>
        <w:t>ЭКСПЛУАТАЦИЮ РЕКЛАМНЫХ КОНСТРУКЦИЙ НА ЗЕМЕЛЬНОМ УЧАСТКЕ,</w:t>
      </w:r>
    </w:p>
    <w:p w:rsidR="00834351" w:rsidRDefault="00834351">
      <w:pPr>
        <w:pStyle w:val="ConsPlusTitle"/>
        <w:jc w:val="center"/>
      </w:pPr>
      <w:r>
        <w:t>ЗДАНИИ ИЛИ ИНОМ НЕДВИЖИМОМ ИМУЩЕСТВЕ, НАХОДЯЩЕМСЯ В</w:t>
      </w:r>
    </w:p>
    <w:p w:rsidR="00834351" w:rsidRDefault="00834351">
      <w:pPr>
        <w:pStyle w:val="ConsPlusTitle"/>
        <w:jc w:val="center"/>
      </w:pPr>
      <w:r>
        <w:t>МУНИЦИПАЛЬНОЙ СОБСТВЕННОСТИ МУНИЦИПАЛЬНОГО ОБРАЗОВАНИЯ</w:t>
      </w:r>
    </w:p>
    <w:p w:rsidR="00834351" w:rsidRDefault="00834351">
      <w:pPr>
        <w:pStyle w:val="ConsPlusTitle"/>
        <w:jc w:val="center"/>
      </w:pPr>
      <w:r>
        <w:t>"ТОМСКИЙ РАЙОН", А ТАКЖЕ НА ЗЕМЕЛЬНЫХ УЧАСТКАХ,</w:t>
      </w:r>
    </w:p>
    <w:p w:rsidR="00834351" w:rsidRDefault="00834351">
      <w:pPr>
        <w:pStyle w:val="ConsPlusTitle"/>
        <w:jc w:val="center"/>
      </w:pPr>
      <w:r>
        <w:t>ГОСУДАРСТВЕННАЯ СОБСТВЕННОСТЬ НА КОТОРЫЕ НЕ РАЗГРАНИЧЕНА"</w:t>
      </w:r>
    </w:p>
    <w:p w:rsidR="00834351" w:rsidRDefault="008343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43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4351" w:rsidRDefault="00834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351" w:rsidRDefault="00834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</w:p>
          <w:p w:rsidR="00834351" w:rsidRDefault="00834351">
            <w:pPr>
              <w:pStyle w:val="ConsPlusNormal"/>
              <w:jc w:val="center"/>
            </w:pPr>
            <w:r>
              <w:rPr>
                <w:color w:val="392C69"/>
              </w:rPr>
              <w:t>от 30.08.2017 N 185)</w:t>
            </w:r>
          </w:p>
        </w:tc>
      </w:tr>
    </w:tbl>
    <w:p w:rsidR="00834351" w:rsidRDefault="00834351">
      <w:pPr>
        <w:pStyle w:val="ConsPlusNormal"/>
        <w:jc w:val="center"/>
      </w:pPr>
    </w:p>
    <w:p w:rsidR="00834351" w:rsidRDefault="00834351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13.03.2006 N 38-ФЗ "О рекламе",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"Томский район", </w:t>
      </w:r>
      <w:hyperlink r:id="rId9" w:history="1">
        <w:r>
          <w:rPr>
            <w:color w:val="0000FF"/>
          </w:rPr>
          <w:t>решением</w:t>
        </w:r>
      </w:hyperlink>
      <w:r>
        <w:t xml:space="preserve"> Думы Томского района от 26.02.2015 N 416 "Об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разграничена", постановляю: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"Об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2. Управлению делами Администрации Томского района (О.Е.Ефимова) опубликовать настоящее постановление в газете "Томское предместье" и разместить на официальном сайте Томского района.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right"/>
      </w:pPr>
      <w:r>
        <w:t>Глава Томского района</w:t>
      </w:r>
    </w:p>
    <w:p w:rsidR="00834351" w:rsidRDefault="00834351">
      <w:pPr>
        <w:pStyle w:val="ConsPlusNormal"/>
        <w:jc w:val="right"/>
      </w:pPr>
      <w:r>
        <w:t>В.Е.ЛУКЬЯНОВ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right"/>
        <w:outlineLvl w:val="0"/>
      </w:pPr>
      <w:r>
        <w:t>Приложение</w:t>
      </w:r>
    </w:p>
    <w:p w:rsidR="00834351" w:rsidRDefault="00834351">
      <w:pPr>
        <w:pStyle w:val="ConsPlusNormal"/>
        <w:jc w:val="right"/>
      </w:pPr>
      <w:r>
        <w:t>к постановлению</w:t>
      </w:r>
    </w:p>
    <w:p w:rsidR="00834351" w:rsidRDefault="00834351">
      <w:pPr>
        <w:pStyle w:val="ConsPlusNormal"/>
        <w:jc w:val="right"/>
      </w:pPr>
      <w:r>
        <w:t>Администрации Томского района</w:t>
      </w:r>
    </w:p>
    <w:p w:rsidR="00834351" w:rsidRDefault="00834351">
      <w:pPr>
        <w:pStyle w:val="ConsPlusNormal"/>
        <w:jc w:val="right"/>
      </w:pPr>
      <w:r>
        <w:t>от 03.04.2015 N 78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Title"/>
        <w:jc w:val="center"/>
      </w:pPr>
      <w:bookmarkStart w:id="0" w:name="P36"/>
      <w:bookmarkEnd w:id="0"/>
      <w:r>
        <w:t>ПОЛОЖЕНИЕ</w:t>
      </w:r>
    </w:p>
    <w:p w:rsidR="00834351" w:rsidRDefault="00834351">
      <w:pPr>
        <w:pStyle w:val="ConsPlusTitle"/>
        <w:jc w:val="center"/>
      </w:pPr>
      <w:r>
        <w:t>"ОБ ОРГАНИЗАЦИИ И ПРОВЕДЕНИИ АУКЦИОНА НА ПРАВО</w:t>
      </w:r>
    </w:p>
    <w:p w:rsidR="00834351" w:rsidRDefault="00834351">
      <w:pPr>
        <w:pStyle w:val="ConsPlusTitle"/>
        <w:jc w:val="center"/>
      </w:pPr>
      <w:r>
        <w:t>ЗАКЛЮЧЕНИЯ ДОГОВОРА НА УСТАНОВКУ И ЭКСПЛУАТАЦИЮ РЕКЛАМНЫХ</w:t>
      </w:r>
    </w:p>
    <w:p w:rsidR="00834351" w:rsidRDefault="00834351">
      <w:pPr>
        <w:pStyle w:val="ConsPlusTitle"/>
        <w:jc w:val="center"/>
      </w:pPr>
      <w:r>
        <w:t>КОНСТРУКЦИЙ НА ЗЕМЕЛЬНОМ УЧАСТКЕ, ЗДАНИИ ИЛИ ИНОМ НЕДВИЖИМОМ</w:t>
      </w:r>
    </w:p>
    <w:p w:rsidR="00834351" w:rsidRDefault="00834351">
      <w:pPr>
        <w:pStyle w:val="ConsPlusTitle"/>
        <w:jc w:val="center"/>
      </w:pPr>
      <w:r>
        <w:t>ИМУЩЕСТВЕ, НАХОДЯЩЕМСЯ В МУНИЦИПАЛЬНОЙ СОБСТВЕННОСТИ</w:t>
      </w:r>
    </w:p>
    <w:p w:rsidR="00834351" w:rsidRDefault="00834351">
      <w:pPr>
        <w:pStyle w:val="ConsPlusTitle"/>
        <w:jc w:val="center"/>
      </w:pPr>
      <w:r>
        <w:t>МУНИЦИПАЛЬНОГО ОБРАЗОВАНИЯ "ТОМСКИЙ РАЙОН", А ТАКЖЕ НА</w:t>
      </w:r>
    </w:p>
    <w:p w:rsidR="00834351" w:rsidRDefault="00834351">
      <w:pPr>
        <w:pStyle w:val="ConsPlusTitle"/>
        <w:jc w:val="center"/>
      </w:pPr>
      <w:r>
        <w:t>ЗЕМЕЛЬНЫХ УЧАСТКАХ, ГОСУДАРСТВЕННАЯ СОБСТВЕННОСТЬ НА КОТОРЫЕ</w:t>
      </w:r>
    </w:p>
    <w:p w:rsidR="00834351" w:rsidRDefault="00834351">
      <w:pPr>
        <w:pStyle w:val="ConsPlusTitle"/>
        <w:jc w:val="center"/>
      </w:pPr>
      <w:r>
        <w:t>НЕ РАЗГРАНИЧЕНА"</w:t>
      </w:r>
    </w:p>
    <w:p w:rsidR="00834351" w:rsidRDefault="008343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43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4351" w:rsidRDefault="00834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351" w:rsidRDefault="00834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</w:p>
          <w:p w:rsidR="00834351" w:rsidRDefault="00834351">
            <w:pPr>
              <w:pStyle w:val="ConsPlusNormal"/>
              <w:jc w:val="center"/>
            </w:pPr>
            <w:r>
              <w:rPr>
                <w:color w:val="392C69"/>
              </w:rPr>
              <w:t>от 30.08.2017 N 185)</w:t>
            </w:r>
          </w:p>
        </w:tc>
      </w:tr>
    </w:tbl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  <w:outlineLvl w:val="1"/>
      </w:pPr>
      <w:r>
        <w:t>1. ОБЩИЕ ПОЛОЖЕНИЯ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ind w:firstLine="540"/>
        <w:jc w:val="both"/>
      </w:pPr>
      <w:r>
        <w:t>1.1. Настоящее Положение "Об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разграничена" (далее - Положение) устанавливает порядок организации и проведения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1.2. Положение разработано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13.03.2006 N 38-ФЗ "О рекламе",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</w:t>
      </w:r>
      <w:hyperlink r:id="rId16" w:history="1">
        <w:r>
          <w:rPr>
            <w:color w:val="0000FF"/>
          </w:rPr>
          <w:t>Уставом</w:t>
        </w:r>
      </w:hyperlink>
      <w:r>
        <w:t xml:space="preserve"> муниципального образования "Томский район".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1.3. Предметом аукциона является право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1.4. Аукцион может проводиться как в отношении права на заключение договора на установку и эксплуатацию одной рекламной конструкции, так и права на заключение договора на установку и эксплуатацию нескольких рекламных конструкций.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1.5. Основными принципами организации и проведения аукциона являются равные условия для всех претендентов, открытость, гласность и состязательность.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1.6. Основанием для проведения аукциона является решение организатора аукциона.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  <w:outlineLvl w:val="1"/>
      </w:pPr>
      <w:r>
        <w:t>2. ОСНОВНЫЕ ПОНЯТИЯ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ind w:firstLine="540"/>
        <w:jc w:val="both"/>
      </w:pPr>
      <w:r>
        <w:t>2.1. В настоящем Положении используются следующие понятия: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- Аукцион - форма публичных торгов, при которых право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район", приобретается лицом, предложившим наиболее </w:t>
      </w:r>
      <w:r>
        <w:lastRenderedPageBreak/>
        <w:t>высокую цену за право на установку и эксплуатацию рекламной конструкции на конкретном рекламном месте.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Предмет аукциона - право заключения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Организатор аукциона - уполномоченный орган на проведение аукциона на право заключения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Претендент - юридическое лицо, физическое лицо, индивидуальный предприниматель, выразившие согласие участвовать в аукционе на предложенных условиях.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Участник аукциона - претендент, допущенный комиссией по проведению аукциона (далее - комиссия) к участию в аукционе.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Победитель аукциона - участник аукциона, который определен комиссией обладателем права установки и эксплуатации рекламной конструкции на данном рекламном месте.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Заявка - комплект документов, подготовленных претендентом в соответствии с требованиями настоящего Положения.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- Начальная цена права на заключение договора на установку и эксплуатацию рекламной конструкции - цена, определяемая независимым оценщиком в установленном порядке, согласно </w:t>
      </w:r>
      <w:proofErr w:type="gramStart"/>
      <w:r>
        <w:t>отчету</w:t>
      </w:r>
      <w:proofErr w:type="gramEnd"/>
      <w:r>
        <w:t xml:space="preserve"> об оценке рыночной стоимости права на заключение договора на установку и эксплуатацию рекламной конструкции.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Задаток - оплата права участия в аукционе в размере 20% начальной цены права на заключение договора на установку и эксплуатацию рекламной конструкции, гарантия серьезности намерений претендента по реализации права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"Томский район".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Шаг аукциона - величина повышения начальной цены, не более 5% от начальной цены права на заключение договора на установку и эксплуатацию рекламной конструкции.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  <w:outlineLvl w:val="1"/>
      </w:pPr>
      <w:r>
        <w:t>3. ПОЛНОМОЧИЯ ОРГАНИЗАТОРА АУКЦИОНА</w:t>
      </w:r>
    </w:p>
    <w:p w:rsidR="00834351" w:rsidRDefault="00834351">
      <w:pPr>
        <w:pStyle w:val="ConsPlusNormal"/>
        <w:jc w:val="center"/>
      </w:pPr>
      <w:r>
        <w:t>И КОМИССИИ ПО ПРОВЕДЕНИЮ АУКЦИОНА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ind w:firstLine="540"/>
        <w:jc w:val="both"/>
      </w:pPr>
      <w:r>
        <w:t>3.1. Организатором аукциона является Администрация Томского района. Организатор аукциона: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а) принимает решение о проведении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б) организует подготовку и опубликование извещения о проведении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в) принимает от заявителей заявки на участие в аукционе и прилагаемые к ним документы, ведет учет по мере их поступления в журнале приема заявок с присвоением каждому номера с указанием даты и времени подачи документов;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г) проверяет правильность оформления заявок на участие в аукционе и прилагаемых к ним документов;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д) представляет комиссии поступившие заявки на участие в аукционе и запечатанные конверты с документами;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lastRenderedPageBreak/>
        <w:t>е) информирует участников о дате проведения аукциона, перечне документов не менее чем за 30 дней до даты начала аукциона путем опубликования информации в официальном печатном издании и на официальном сайте Администрации Томского района: www.tradm.ru;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ж) информирует участников о результатах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з) отвечает за сохранность заявок и прилагаемых к ним документов;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и) по результатам аукциона подписывает с победителем конкурса договор на установку и эксплуатацию рекламной конструкции.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3.2. Для организации и проведения аукциона создается комиссия по реализации мероприятий по заключению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 (далее - Комиссия). Персональный состав Комиссии утверждается распоряжением Администрации Томского района.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Членами Комиссии не могут быть физические лица, лично заинтересованные в результатах аукциона, в том числе физические лица, подавшие заявки на участие в аукционе (далее - заявки), либо состоящие в штате организаций, подавших заявки, а также физические лица, являющиеся аффилированными лицами по отношению к заявителям, в том числе физические лица, являющиеся участниками (акционерами) этих организаций, членами их органов управления и их кредиторами.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В случае выявления в составе Комиссии указанных лиц организатор конкурса обязан незамедлительно заменить их иными физическими лицами, которые лично не заинтересованы в результатах конкурса и на которых не способны оказывать влияние заявители.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3.3. В состав Комиссии включаются представители: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органов и (или) структурных подразделений Администрации Томского района;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Думы Томского района (по согласованию);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главы сельских поселений (по согласованию);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представители ОГКУ "Управление автомобильных дорог Томской области (по согласованию);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декан факультета журналистики НИ ТГУ (по согласованию);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заведующий кафедры рисунка и живописи ТГАСУ (по согласованию).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3.4. Основными принципами деятельности Комиссии являются: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а) создание для заявителей равных условий участия в аукционе;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б) обеспечение добросовестной конкуренции;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в) эффективное использование муниципальной собственности.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3.5. Комиссия выполняет следующие функции: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а) определяет победителя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б) от имени организатора аукциона подписывает протокол о результатах проведения аукциона.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3.6. Председатель Комиссии (в случае его отсутствия - его заместитель) проводит заседания </w:t>
      </w:r>
      <w:r>
        <w:lastRenderedPageBreak/>
        <w:t>Комиссии, принимает решения по процедурным вопросам и подводит итоги аукциона.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присутствуют более 50 процентов от общего числа членов Комиссии.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3.7. Решения Комиссии принимаются путем открытого голосования простым большинством голосов членов Комиссии, присутствующих на заседании. Каждый член Комиссии имеет 1 голос.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3.8. При равенстве голосов голос председателя Комиссии является решающим.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3.9. Члены Комиссии участвуют в заседаниях лично и визируют протоколы заседаний Комиссии.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  <w:outlineLvl w:val="1"/>
      </w:pPr>
      <w:r>
        <w:t>4. ПОДГОТОВКА К АУКЦИОНУ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ind w:firstLine="540"/>
        <w:jc w:val="both"/>
      </w:pPr>
      <w:r>
        <w:t>4.1. Решение о проведении аукциона принимается путем издания распоряжения Администрации Томского района.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4.2. Информационное сообщение о проведении аукциона должно быть опубликовано в средствах массовой информации и на официальном сайте Администрации Томского района: www.tradm.ru не позднее 30 календарных дней до объявленной даты проведения аукциона.</w:t>
      </w:r>
    </w:p>
    <w:p w:rsidR="00834351" w:rsidRDefault="0083435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30.08.2017 N 185)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4.3. В информационном сообщении о проведении аукциона должна содержаться следующая информация: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почты, номер телефона организатора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время и место проведения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предмет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адрес и иные характеристики места установки рекламной конструкции;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электронный адрес официального сайта организатора конкурса, на котором размещена аукционная документация, а также срок, место и порядок представления заявки;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адрес места приема заявок и документов на участие в аукционе;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дата, время начала и окончания приема заявок и документов от заявителей (срок приема заявок должен быть не менее 20 рабочих дней);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перечень документов, которые заявитель должен представить организатору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дата, время и место проведения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срок для заключения договора;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размеры и срок внесения задатка, а также счет, на который он должен быть перечислен;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начальная цена рекламного места, выставляемого на аукцион. Шаг аукциона - 5% от начальной цены права на заключение договора на установку и эксплуатацию рекламной конструкции;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иная необходимая информация.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lastRenderedPageBreak/>
        <w:t>Если иное не предусмотрено в информационном сообщении о проведении аукциона, организатор аукциона, сделавший сообщение, вправе отказаться от проведения аукциона не менее чем за 3 календарных дня до даты окончания подачи заявок с указанием основания отказа. Извещение об отказе в проведении аукциона публикуется в средствах массовой информации и на официальном представительстве Томского района в информационно-телекоммуникационной сети "Интернет": www.tradm.ru в течение 2 дней со дня принятия решения об отказе.</w:t>
      </w:r>
    </w:p>
    <w:p w:rsidR="00834351" w:rsidRDefault="0083435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30.08.2017 N 185)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4.4. Для участия в аукционе претендент вносит задаток в размере 20% начальной цены права на заключение договора на установку и эксплуатацию рекламной конструкции и подает заявку согласно </w:t>
      </w:r>
      <w:hyperlink w:anchor="P136" w:history="1">
        <w:r>
          <w:rPr>
            <w:color w:val="0000FF"/>
          </w:rPr>
          <w:t>пункту 5.2</w:t>
        </w:r>
      </w:hyperlink>
      <w:r>
        <w:t xml:space="preserve"> настоящего Положения. Сумма задатка вносится на расчетный счет Администрации Томского района. Задаток возвращается всем участникам аукциона в течение 5 дней со дня подписания протокола о результатах аукциона, за исключением победителя аукциона. При заключении договора с победителем аукциона сумма внесенного задатка засчитывается в счет исполнения обязательств по заключенному договору. Победитель аукциона при уклонении от подписания протокола об итогах аукциона и договора утрачивает внесенный им задаток.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4.5.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порядке, установленном для участников аукциона.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4.6. Организатор аукциона вправе принять решение о переносе даты проведения аукциона не позднее чем за 3 дня до даты проведения аукциона. В течение 2 дней с даты принятия указанного решения такие изменения размещаются организатором аукциона на официальном сайте Томского района в информационно-телекоммуникационной сети "Интернет": www.tradm.ru</w:t>
      </w:r>
      <w:proofErr w:type="gramStart"/>
      <w:r>
        <w:t>.</w:t>
      </w:r>
      <w:proofErr w:type="gramEnd"/>
      <w:r>
        <w:t xml:space="preserve"> и в средствах массовой информации.</w:t>
      </w:r>
    </w:p>
    <w:p w:rsidR="00834351" w:rsidRDefault="00834351">
      <w:pPr>
        <w:pStyle w:val="ConsPlusNormal"/>
        <w:jc w:val="both"/>
      </w:pPr>
      <w:r>
        <w:t xml:space="preserve">(п. 4.6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Томского района от 30.08.2017 N 185)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  <w:outlineLvl w:val="1"/>
      </w:pPr>
      <w:r>
        <w:t>5. ПОДАЧА ДОКУМЕНТОВ ДЛЯ УЧАСТИЯ В АУКЦИОНЕ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ind w:firstLine="540"/>
        <w:jc w:val="both"/>
      </w:pPr>
      <w:r>
        <w:t xml:space="preserve">5.1. К участию в аукционе допускаются лица, которые не позднее срока, указанного в информационном сообщении, подали заявку на участие в нем и представили документы, предусмотренные </w:t>
      </w:r>
      <w:hyperlink w:anchor="P138" w:history="1">
        <w:r>
          <w:rPr>
            <w:color w:val="0000FF"/>
          </w:rPr>
          <w:t>пунктом 5.4</w:t>
        </w:r>
      </w:hyperlink>
      <w:r>
        <w:t xml:space="preserve"> Положения. Заявки, поступившие по истечении срока их приема, указанного в информационном сообщении о проведении аукциона, не рассматриваются и возвращаются претенденту или его представителю под расписку.</w:t>
      </w:r>
    </w:p>
    <w:p w:rsidR="00834351" w:rsidRDefault="00834351">
      <w:pPr>
        <w:pStyle w:val="ConsPlusNormal"/>
        <w:spacing w:before="220"/>
        <w:ind w:firstLine="540"/>
        <w:jc w:val="both"/>
      </w:pPr>
      <w:bookmarkStart w:id="1" w:name="P136"/>
      <w:bookmarkEnd w:id="1"/>
      <w:r>
        <w:t xml:space="preserve">5.2. </w:t>
      </w:r>
      <w:hyperlink w:anchor="P207" w:history="1">
        <w:r>
          <w:rPr>
            <w:color w:val="0000FF"/>
          </w:rPr>
          <w:t>Заявка</w:t>
        </w:r>
      </w:hyperlink>
      <w:r>
        <w:t xml:space="preserve"> на участие в аукционе оформляется в соответствии с формой, установленной организатором аукциона (приложение 1 к настоящему Положению).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5.3. 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834351" w:rsidRDefault="00834351">
      <w:pPr>
        <w:pStyle w:val="ConsPlusNormal"/>
        <w:spacing w:before="220"/>
        <w:ind w:firstLine="540"/>
        <w:jc w:val="both"/>
      </w:pPr>
      <w:bookmarkStart w:id="2" w:name="P138"/>
      <w:bookmarkEnd w:id="2"/>
      <w:r>
        <w:t>5.4. Заявка включает в себя следующие документы: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- </w:t>
      </w:r>
      <w:hyperlink w:anchor="P346" w:history="1">
        <w:r>
          <w:rPr>
            <w:color w:val="0000FF"/>
          </w:rPr>
          <w:t>анкета</w:t>
        </w:r>
      </w:hyperlink>
      <w:r>
        <w:t xml:space="preserve"> заявителя, содержащая сведения о заявителе (приложение 2 к настоящему Положению);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копия паспорта для физического лица;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копии учредительных документов (для юридических лиц);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копия свидетельства ЕГРЮЛ (ЕГРИП для индивидуальных предпринимателей);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- копия свидетельства о постановке на налоговый учет (для юридических лиц и </w:t>
      </w:r>
      <w:r>
        <w:lastRenderedPageBreak/>
        <w:t>индивидуальных предпринимателей);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платежный документ с отметкой банка плательщика, подтверждающий перечисление суммы задатка;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два фото рекламного места (9 x 12 цветные) до и после установки рекламной конструкции (фотомонтаж);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дизайн-проект рекламной конструкции в масштабе и цвете;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пояснительная записка с информацией о параметрах и внешнем виде рекламной конструкции;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случаях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- </w:t>
      </w:r>
      <w:hyperlink w:anchor="P407" w:history="1">
        <w:r>
          <w:rPr>
            <w:color w:val="0000FF"/>
          </w:rPr>
          <w:t>расписка</w:t>
        </w:r>
      </w:hyperlink>
      <w:r>
        <w:t xml:space="preserve"> в письменной форме, подтверждающая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 согласно приложению 3 к настоящему Положению;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опись предоставленных документов.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5.5. Документы, указанные в </w:t>
      </w:r>
      <w:hyperlink w:anchor="P138" w:history="1">
        <w:r>
          <w:rPr>
            <w:color w:val="0000FF"/>
          </w:rPr>
          <w:t>пункте 5.4</w:t>
        </w:r>
      </w:hyperlink>
      <w:r>
        <w:t xml:space="preserve"> настоящего Положения, должны быть представлены на дату не ранее даты публикации извещения о проведении конкурса.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5.6. Претендент имеет право отозвать поданное заявление на участие в аукционе путем </w:t>
      </w:r>
      <w:r>
        <w:lastRenderedPageBreak/>
        <w:t>письменного уведомления организатора аукциона до 14-00 часов дня, предшествующего дате его проведения. В этом случае сумма задатка возвращается претенденту в порядке, установленном для участников аукциона. Отзыв заявки регистрируется в журнале приема заявок.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5.7. Комиссия в течение 5 дней со дня окончания срока приема заявок, указанного в информационном сообщении, рассматривает принятые организатором аукциона от претендентов заявки на участие в аукционе. На основании рассмотрения документов претендентов, представленных организатором, комиссия принимает решение о признании претендентов участниками аукциона и их допуске к участию в аукционе либо об отказе в допуске к участию в аукционе и оформляет протокол о признании претендентов участниками аукциона. Претенденты, признанные участниками аукциона, и претенденты, не признанные участниками аукциона, уведомляются о принятом решении не позднее следующего рабочего дня от даты подписания указанного протокола.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5.8. Основанием для отказа в допуске к участию в аукционе является: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- непредставление документов, указанных в </w:t>
      </w:r>
      <w:hyperlink w:anchor="P138" w:history="1">
        <w:r>
          <w:rPr>
            <w:color w:val="0000FF"/>
          </w:rPr>
          <w:t>пункте 5.4</w:t>
        </w:r>
      </w:hyperlink>
      <w:r>
        <w:t xml:space="preserve"> настоящего Положения;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наличие задолженности по ранее заключенным договорам на распространение наружной рекламы на объектах, находящихся в муниципальной собственности.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5.9. Претендент приобретает статус участника аукциона с момента подписания членами комиссии протокола приема заявок.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5.10.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5.11. Сведения об участниках аукциона до его проведения не разглашаются.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  <w:outlineLvl w:val="1"/>
      </w:pPr>
      <w:r>
        <w:t>6. ПОРЯДОК ПРОВЕДЕНИЯ АУКЦИОНА И ОПРЕДЕЛЕНИЕ ПОБЕДИТЕЛЯ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ind w:firstLine="540"/>
        <w:jc w:val="both"/>
      </w:pPr>
      <w:r>
        <w:t>6.1. При проведении аукциона победителем признается лицо, предложившее наиболее высокую цену за предмет аукциона.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6.2. Порядок проведения аукциона: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6.2.1. Аукцион ведет аукционист в присутствии организатора торгов. Аукцион начинается с оглашения аукционистом адреса рекламного места, на которое будет заключен по итогам аукциона договор. Участникам аукциона выдаются пронумерованные билеты, которые они поднимают после оглашения аукционной цены, в случае если готовы купить предмет торгов по этой цене. Каждую последующую цену аукционист назначает путем увеличения текущей цены на шаг аукциона. Шаг аукциона составляет 5% от начальной цены продажи и не изменяется на протяжении всего аукциона. После объявления очередной цены аукционист называет номер билета участника аукциона, который с точки зрения аукциониста первым поднял билет. Затем аукционист объявляет следующую цену в соответствии с шагом аукциона. При отсутствии участников аукциона, готовых купить предмет торгов по названной цене, последний повторяет эту цену три раза.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6.2.2. Аукцион завершается, если после троекратного объявления очередной цены ни один из участников аукциона не поднял билет. Победителем аукциона признается участник, номер билета которого был назван аукционистом последним.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6.2.3. По завершении аукциона аукционист объявляет о приобретении победителем права на заключение договора на установку рекламной конструкции на конкретном рекламном месте.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6.2.4. Цена, предложенная победителем аукциона, фиксируется в протоколе о результатах </w:t>
      </w:r>
      <w:r>
        <w:lastRenderedPageBreak/>
        <w:t>аукциона. Цена должна быть указана числом и прописью. В случае если числом и прописью указаны разные цены, комиссия принимает во внимание цену, указанную прописью. Предложения, содержащие цену ниже начальной, не рассматриваются. В протоколе также указываются: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регистрационный номер предмета торгов;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местоположение (адрес) объекта (рекламной конструкции);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сведения об участниках торгов (реквизиты юридического лица, паспортные данные гражданина);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имя (наименование) победителя.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Протокол составляется в 2-х экземплярах, имеющих равную силу, один из которых передается победителю, а другой остается у организатора аукциона. В течение 5 дней после утверждения протокола организатор аукциона должен выслать остальным участникам аукциона его копии. В случае несогласия с результатами торгов заинтересованные лица могут оспорить их в судебном порядке.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6.3. Аукцион признается несостоявшимся в следующих случаях: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в аукционе участвовало менее двух участников по каждому выставленному предмету аукциона;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ни один из участников аукциона после троекратного объявления начальной цены не поднял билет;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- участник аукциона, выигравший аукцион, уклонился от подписания протокола о результатах аукциона.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6.4. При признании аукциона несостоявшимся по причине участия в аукционе менее двух претендентов победителем признается единственный участник аукциона.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6.5. Торги, проведенные с нарушением правил, установленных законом, а также настоящим Положением, могут быть признаны судом недействительными по иску заинтересованного лица. Признание торгов недействительными влечет недействительность договора, заключенного с лицом, выигравшим торги.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  <w:outlineLvl w:val="1"/>
      </w:pPr>
      <w:r>
        <w:t>7. РЕАЛИЗАЦИЯ РЕЗУЛЬТАТОВ АУКЦИОНА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ind w:firstLine="540"/>
        <w:jc w:val="both"/>
      </w:pPr>
      <w:r>
        <w:t>7.1. Не позднее чем через 30 календарных дней после подписания протокола победитель заключает договор с Администрацией Томского района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район, а также на земельных участках, государственная собственность на которые не разграничена". Форма договора разрабатывается и утверждается Администрацией Томского района. Сумма договора равняется цене права на заключение договора на установку и эксплуатацию рекламной конструкции, предложенной победителем аукциона.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>7.2. При признании победителем единственного участника аукциона сумма договора составляет начальную цену права на заключение договора на установку и эксплуатацию рекламной конструкции, выставленной на аукцион.</w:t>
      </w:r>
    </w:p>
    <w:p w:rsidR="00834351" w:rsidRDefault="00834351">
      <w:pPr>
        <w:pStyle w:val="ConsPlusNormal"/>
        <w:spacing w:before="220"/>
        <w:ind w:firstLine="540"/>
        <w:jc w:val="both"/>
      </w:pPr>
      <w:r>
        <w:t xml:space="preserve">7.3. Победитель аукциона вправе приступить к установке рекламной конструкции на земельном участке, здании или другом недвижимом имуществе, находящемся в муниципальной собственности муниципального образования "Томский район", а также на земельных участках, </w:t>
      </w:r>
      <w:r>
        <w:lastRenderedPageBreak/>
        <w:t>государственная собственность на которые не разграничена, после оформления в установленном порядке разрешения на установку рекламной конструкции и заключения договора.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right"/>
        <w:outlineLvl w:val="1"/>
      </w:pPr>
      <w:r>
        <w:t>Приложение 1</w:t>
      </w:r>
    </w:p>
    <w:p w:rsidR="00834351" w:rsidRDefault="00834351">
      <w:pPr>
        <w:pStyle w:val="ConsPlusNormal"/>
        <w:jc w:val="right"/>
      </w:pPr>
      <w:r>
        <w:t>к Положению</w:t>
      </w:r>
    </w:p>
    <w:p w:rsidR="00834351" w:rsidRDefault="00834351">
      <w:pPr>
        <w:pStyle w:val="ConsPlusNormal"/>
        <w:jc w:val="right"/>
      </w:pPr>
      <w:r>
        <w:t>"Об организации и проведении аукциона на право</w:t>
      </w:r>
    </w:p>
    <w:p w:rsidR="00834351" w:rsidRDefault="00834351">
      <w:pPr>
        <w:pStyle w:val="ConsPlusNormal"/>
        <w:jc w:val="right"/>
      </w:pPr>
      <w:r>
        <w:t>заключения договора на установку и эксплуатацию</w:t>
      </w:r>
    </w:p>
    <w:p w:rsidR="00834351" w:rsidRDefault="00834351">
      <w:pPr>
        <w:pStyle w:val="ConsPlusNormal"/>
        <w:jc w:val="right"/>
      </w:pPr>
      <w:r>
        <w:t>рекламных конструкций на земельном участке, здании</w:t>
      </w:r>
    </w:p>
    <w:p w:rsidR="00834351" w:rsidRDefault="00834351">
      <w:pPr>
        <w:pStyle w:val="ConsPlusNormal"/>
        <w:jc w:val="right"/>
      </w:pPr>
      <w:r>
        <w:t>или ином недвижимом имуществе, находящемся в муниципальной</w:t>
      </w:r>
    </w:p>
    <w:p w:rsidR="00834351" w:rsidRDefault="00834351">
      <w:pPr>
        <w:pStyle w:val="ConsPlusNormal"/>
        <w:jc w:val="right"/>
      </w:pPr>
      <w:r>
        <w:t>собственности муниципального образования "Томский район",</w:t>
      </w:r>
    </w:p>
    <w:p w:rsidR="00834351" w:rsidRDefault="00834351">
      <w:pPr>
        <w:pStyle w:val="ConsPlusNormal"/>
        <w:jc w:val="right"/>
      </w:pPr>
      <w:r>
        <w:t>а также на земельных участках, государственная</w:t>
      </w:r>
    </w:p>
    <w:p w:rsidR="00834351" w:rsidRDefault="00834351">
      <w:pPr>
        <w:pStyle w:val="ConsPlusNormal"/>
        <w:jc w:val="right"/>
      </w:pPr>
      <w:r>
        <w:t>собственность на которые не разграничена"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nformat"/>
        <w:jc w:val="both"/>
      </w:pPr>
      <w:bookmarkStart w:id="3" w:name="P207"/>
      <w:bookmarkEnd w:id="3"/>
      <w:r>
        <w:t xml:space="preserve">                               ЗАЯВКА N ____</w:t>
      </w:r>
    </w:p>
    <w:p w:rsidR="00834351" w:rsidRDefault="00834351">
      <w:pPr>
        <w:pStyle w:val="ConsPlusNonformat"/>
        <w:jc w:val="both"/>
      </w:pPr>
      <w:r>
        <w:t xml:space="preserve">                           НА УЧАСТИЕ В АУКЦИОНЕ</w:t>
      </w:r>
    </w:p>
    <w:p w:rsidR="00834351" w:rsidRDefault="00834351">
      <w:pPr>
        <w:pStyle w:val="ConsPlusNonformat"/>
        <w:jc w:val="both"/>
      </w:pPr>
      <w:r>
        <w:t xml:space="preserve">          НА ПРАВО ЗАКЛЮЧЕНИЯ ДОГОВОРА НА УСТАНОВКУ И ЭКСПЛУАТАЦИЮ</w:t>
      </w:r>
    </w:p>
    <w:p w:rsidR="00834351" w:rsidRDefault="00834351">
      <w:pPr>
        <w:pStyle w:val="ConsPlusNonformat"/>
        <w:jc w:val="both"/>
      </w:pPr>
      <w:r>
        <w:t xml:space="preserve">                           РЕКЛАМНОЙ КОНСТРУКЦИИ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г. Томск                                        "__" ______________ 20__ г.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 xml:space="preserve">    Изучив   </w:t>
      </w:r>
      <w:proofErr w:type="gramStart"/>
      <w:r>
        <w:t>Положение  об</w:t>
      </w:r>
      <w:proofErr w:type="gramEnd"/>
      <w:r>
        <w:t xml:space="preserve">  организации  и  проведении  аукциона  на  право</w:t>
      </w:r>
    </w:p>
    <w:p w:rsidR="00834351" w:rsidRDefault="00834351">
      <w:pPr>
        <w:pStyle w:val="ConsPlusNonformat"/>
        <w:jc w:val="both"/>
      </w:pPr>
      <w:proofErr w:type="gramStart"/>
      <w:r>
        <w:t>заключения  договора</w:t>
      </w:r>
      <w:proofErr w:type="gramEnd"/>
      <w:r>
        <w:t xml:space="preserve">  на  установку и эксплуатацию рекламных конструкций на</w:t>
      </w:r>
    </w:p>
    <w:p w:rsidR="00834351" w:rsidRDefault="00834351">
      <w:pPr>
        <w:pStyle w:val="ConsPlusNonformat"/>
        <w:jc w:val="both"/>
      </w:pPr>
      <w:proofErr w:type="gramStart"/>
      <w:r>
        <w:t>земельном  участке</w:t>
      </w:r>
      <w:proofErr w:type="gramEnd"/>
      <w:r>
        <w:t>,  здании  или  ином  недвижимом имуществе, находящемся в</w:t>
      </w:r>
    </w:p>
    <w:p w:rsidR="00834351" w:rsidRDefault="00834351">
      <w:pPr>
        <w:pStyle w:val="ConsPlusNonformat"/>
        <w:jc w:val="both"/>
      </w:pPr>
      <w:proofErr w:type="gramStart"/>
      <w:r>
        <w:t>муниципальной  собственности</w:t>
      </w:r>
      <w:proofErr w:type="gramEnd"/>
      <w:r>
        <w:t xml:space="preserve">  муниципального образования "Томский район", а</w:t>
      </w:r>
    </w:p>
    <w:p w:rsidR="00834351" w:rsidRDefault="00834351">
      <w:pPr>
        <w:pStyle w:val="ConsPlusNonformat"/>
        <w:jc w:val="both"/>
      </w:pPr>
      <w:proofErr w:type="gramStart"/>
      <w:r>
        <w:t>также  на</w:t>
      </w:r>
      <w:proofErr w:type="gramEnd"/>
      <w:r>
        <w:t xml:space="preserve">  земельных  участках, государственная собственность на которые не</w:t>
      </w:r>
    </w:p>
    <w:p w:rsidR="00834351" w:rsidRDefault="00834351">
      <w:pPr>
        <w:pStyle w:val="ConsPlusNonformat"/>
        <w:jc w:val="both"/>
      </w:pPr>
      <w:r>
        <w:t>разграничена", утвержденное постановлением Администрации Томского района от</w:t>
      </w:r>
    </w:p>
    <w:p w:rsidR="00834351" w:rsidRDefault="00834351">
      <w:pPr>
        <w:pStyle w:val="ConsPlusNonformat"/>
        <w:jc w:val="both"/>
      </w:pPr>
      <w:r>
        <w:t>____._____. ______ N ______ (</w:t>
      </w:r>
      <w:proofErr w:type="gramStart"/>
      <w:r>
        <w:t>далее  -</w:t>
      </w:r>
      <w:proofErr w:type="gramEnd"/>
      <w:r>
        <w:t xml:space="preserve">  Положение   об  аукционе),  а  также</w:t>
      </w:r>
    </w:p>
    <w:p w:rsidR="00834351" w:rsidRDefault="00834351">
      <w:pPr>
        <w:pStyle w:val="ConsPlusNonformat"/>
        <w:jc w:val="both"/>
      </w:pPr>
      <w:r>
        <w:t xml:space="preserve">ознакомившись   с   извещением   о   </w:t>
      </w:r>
      <w:proofErr w:type="gramStart"/>
      <w:r>
        <w:t>проведении  аукциона</w:t>
      </w:r>
      <w:proofErr w:type="gramEnd"/>
      <w:r>
        <w:t>,  размещенном  на</w:t>
      </w:r>
    </w:p>
    <w:p w:rsidR="00834351" w:rsidRDefault="00834351">
      <w:pPr>
        <w:pStyle w:val="ConsPlusNonformat"/>
        <w:jc w:val="both"/>
      </w:pPr>
      <w:r>
        <w:t>официальном сайте Администрации Томского района (http://www.tradm.ru/),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 xml:space="preserve"> (сведения о заявителе: полное наименование заявителя - юридического лица,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 xml:space="preserve">             его ОГРН либо Ф.И.О. заявителя - физического лица,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 xml:space="preserve">   ОГРНИП (для индивидуального предпринимателя) и его паспортные данные)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>в лице ___________________________________________________________________,</w:t>
      </w:r>
    </w:p>
    <w:p w:rsidR="00834351" w:rsidRDefault="00834351">
      <w:pPr>
        <w:pStyle w:val="ConsPlusNonformat"/>
        <w:jc w:val="both"/>
      </w:pPr>
      <w:r>
        <w:t xml:space="preserve">            (Ф.И.О. законного представителя заявителя либо иного лица,</w:t>
      </w:r>
    </w:p>
    <w:p w:rsidR="00834351" w:rsidRDefault="00834351">
      <w:pPr>
        <w:pStyle w:val="ConsPlusNonformat"/>
        <w:jc w:val="both"/>
      </w:pPr>
      <w:r>
        <w:t xml:space="preserve">           уполномоченного на осуществление действий от имени заявителя)</w:t>
      </w:r>
    </w:p>
    <w:p w:rsidR="00834351" w:rsidRDefault="0083435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34351" w:rsidRDefault="00834351">
      <w:pPr>
        <w:pStyle w:val="ConsPlusNonformat"/>
        <w:jc w:val="both"/>
      </w:pPr>
      <w:r>
        <w:t xml:space="preserve">                          (реквизиты документа, удостоверяющего полномочия</w:t>
      </w:r>
    </w:p>
    <w:p w:rsidR="00834351" w:rsidRDefault="00834351">
      <w:pPr>
        <w:pStyle w:val="ConsPlusNonformat"/>
        <w:jc w:val="both"/>
      </w:pPr>
      <w:r>
        <w:t xml:space="preserve">                               лица, действующего от имени заявителя)</w:t>
      </w:r>
    </w:p>
    <w:p w:rsidR="00834351" w:rsidRDefault="00834351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заявитель) заявляет о своем намерении принять участие в аукционе</w:t>
      </w:r>
    </w:p>
    <w:p w:rsidR="00834351" w:rsidRDefault="00834351">
      <w:pPr>
        <w:pStyle w:val="ConsPlusNonformat"/>
        <w:jc w:val="both"/>
      </w:pPr>
      <w:r>
        <w:t>на условиях, установленных Положением об аукционе и Извещением об аукционе,</w:t>
      </w:r>
    </w:p>
    <w:p w:rsidR="00834351" w:rsidRDefault="00834351">
      <w:pPr>
        <w:pStyle w:val="ConsPlusNonformat"/>
        <w:jc w:val="both"/>
      </w:pPr>
      <w:r>
        <w:t>для чего направляет настоящую заявку.</w:t>
      </w:r>
    </w:p>
    <w:p w:rsidR="00834351" w:rsidRDefault="00834351">
      <w:pPr>
        <w:pStyle w:val="ConsPlusNonformat"/>
        <w:jc w:val="both"/>
      </w:pPr>
      <w:r>
        <w:t xml:space="preserve">    Настоящей   заявкой   </w:t>
      </w:r>
      <w:proofErr w:type="gramStart"/>
      <w:r>
        <w:t>заявитель  подтверждает</w:t>
      </w:r>
      <w:proofErr w:type="gramEnd"/>
      <w:r>
        <w:t xml:space="preserve">  обязательное  соблюдение</w:t>
      </w:r>
    </w:p>
    <w:p w:rsidR="00834351" w:rsidRDefault="00834351">
      <w:pPr>
        <w:pStyle w:val="ConsPlusNonformat"/>
        <w:jc w:val="both"/>
      </w:pPr>
      <w:r>
        <w:t xml:space="preserve">условий   </w:t>
      </w:r>
      <w:proofErr w:type="gramStart"/>
      <w:r>
        <w:t>проведения  аукциона</w:t>
      </w:r>
      <w:proofErr w:type="gramEnd"/>
      <w:r>
        <w:t>,  установленных  Положением  об  аукционе  и</w:t>
      </w:r>
    </w:p>
    <w:p w:rsidR="00834351" w:rsidRDefault="00834351">
      <w:pPr>
        <w:pStyle w:val="ConsPlusNonformat"/>
        <w:jc w:val="both"/>
      </w:pPr>
      <w:r>
        <w:t>Извещением об аукционе.</w:t>
      </w:r>
    </w:p>
    <w:p w:rsidR="00834351" w:rsidRDefault="00834351">
      <w:pPr>
        <w:pStyle w:val="ConsPlusNonformat"/>
        <w:jc w:val="both"/>
      </w:pPr>
      <w:r>
        <w:t xml:space="preserve">    </w:t>
      </w:r>
      <w:proofErr w:type="gramStart"/>
      <w:r>
        <w:t>Настоящей  заявкой</w:t>
      </w:r>
      <w:proofErr w:type="gramEnd"/>
      <w:r>
        <w:t xml:space="preserve">  заявитель  гарантирует достоверность и полноту всех</w:t>
      </w:r>
    </w:p>
    <w:p w:rsidR="00834351" w:rsidRDefault="00834351">
      <w:pPr>
        <w:pStyle w:val="ConsPlusNonformat"/>
        <w:jc w:val="both"/>
      </w:pPr>
      <w:r>
        <w:t xml:space="preserve">документов   и   </w:t>
      </w:r>
      <w:proofErr w:type="gramStart"/>
      <w:r>
        <w:t xml:space="preserve">материалов,   </w:t>
      </w:r>
      <w:proofErr w:type="gramEnd"/>
      <w:r>
        <w:t>представленных  в  составе  заявки  согласно</w:t>
      </w:r>
    </w:p>
    <w:p w:rsidR="00834351" w:rsidRDefault="00834351">
      <w:pPr>
        <w:pStyle w:val="ConsPlusNonformat"/>
        <w:jc w:val="both"/>
      </w:pPr>
      <w:r>
        <w:t>прилагаемой описи.</w:t>
      </w:r>
    </w:p>
    <w:p w:rsidR="00834351" w:rsidRDefault="00834351">
      <w:pPr>
        <w:pStyle w:val="ConsPlusNonformat"/>
        <w:jc w:val="both"/>
      </w:pPr>
      <w:r>
        <w:t xml:space="preserve">    Настоящей заявкой заявитель также подтверждает, что:</w:t>
      </w:r>
    </w:p>
    <w:p w:rsidR="00834351" w:rsidRDefault="00834351">
      <w:pPr>
        <w:pStyle w:val="ConsPlusNonformat"/>
        <w:jc w:val="both"/>
      </w:pPr>
      <w:r>
        <w:t xml:space="preserve">    1)  в отношении заявителя - юридического лица отсутствует решение о его</w:t>
      </w:r>
    </w:p>
    <w:p w:rsidR="00834351" w:rsidRDefault="00834351">
      <w:pPr>
        <w:pStyle w:val="ConsPlusNonformat"/>
        <w:jc w:val="both"/>
      </w:pPr>
      <w:r>
        <w:t>ликвидации;</w:t>
      </w:r>
    </w:p>
    <w:p w:rsidR="00834351" w:rsidRDefault="00834351">
      <w:pPr>
        <w:pStyle w:val="ConsPlusNonformat"/>
        <w:jc w:val="both"/>
      </w:pPr>
      <w:r>
        <w:t xml:space="preserve">    2)   в   отношении   </w:t>
      </w:r>
      <w:proofErr w:type="gramStart"/>
      <w:r>
        <w:t>заявителя  -</w:t>
      </w:r>
      <w:proofErr w:type="gramEnd"/>
      <w:r>
        <w:t xml:space="preserve">  юридического  лица,  индивидуального</w:t>
      </w:r>
    </w:p>
    <w:p w:rsidR="00834351" w:rsidRDefault="00834351">
      <w:pPr>
        <w:pStyle w:val="ConsPlusNonformat"/>
        <w:jc w:val="both"/>
      </w:pPr>
      <w:proofErr w:type="gramStart"/>
      <w:r>
        <w:t>предпринимателя  отсутствует</w:t>
      </w:r>
      <w:proofErr w:type="gramEnd"/>
      <w:r>
        <w:t xml:space="preserve">  решение  арбитражного  суда  о  признании его</w:t>
      </w:r>
    </w:p>
    <w:p w:rsidR="00834351" w:rsidRDefault="00834351">
      <w:pPr>
        <w:pStyle w:val="ConsPlusNonformat"/>
        <w:jc w:val="both"/>
      </w:pPr>
      <w:r>
        <w:t>банкротом и об открытии конкурсного производства;</w:t>
      </w:r>
    </w:p>
    <w:p w:rsidR="00834351" w:rsidRDefault="00834351">
      <w:pPr>
        <w:pStyle w:val="ConsPlusNonformat"/>
        <w:jc w:val="both"/>
      </w:pPr>
      <w:r>
        <w:lastRenderedPageBreak/>
        <w:t xml:space="preserve">    3)  деятельность заявителя не приостановлена в порядке, предусмотренном</w:t>
      </w:r>
    </w:p>
    <w:p w:rsidR="00834351" w:rsidRDefault="00834351">
      <w:pPr>
        <w:pStyle w:val="ConsPlusNonformat"/>
        <w:jc w:val="both"/>
      </w:pP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834351" w:rsidRDefault="00834351">
      <w:pPr>
        <w:pStyle w:val="ConsPlusNonformat"/>
        <w:jc w:val="both"/>
      </w:pPr>
      <w:r>
        <w:t xml:space="preserve">    Юридический адрес (адрес места жительства) заявителя: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>Телефон: __________________, факс: __________________________.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Корреспонденцию в адрес заявителя прошу направлять по адресу: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Банковские реквизиты заявителя: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__________________________________________________________________________.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Подпись заявителя (уполномоченного представителя заявителя):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 xml:space="preserve">     М.П.         _______________/________________________________________/</w:t>
      </w:r>
    </w:p>
    <w:p w:rsidR="00834351" w:rsidRDefault="00834351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(подпись)     (расшифровка подписи: инициалы, фамилия)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Заявка принята организатором аукциона:</w:t>
      </w:r>
    </w:p>
    <w:p w:rsidR="00834351" w:rsidRDefault="00834351">
      <w:pPr>
        <w:pStyle w:val="ConsPlusNonformat"/>
        <w:jc w:val="both"/>
      </w:pPr>
      <w:r>
        <w:t>Час. ______ мин. ______, число "__" __________________ 2014 за N __________</w:t>
      </w:r>
    </w:p>
    <w:p w:rsidR="00834351" w:rsidRDefault="00834351">
      <w:pPr>
        <w:pStyle w:val="ConsPlusNonformat"/>
        <w:jc w:val="both"/>
      </w:pPr>
      <w:r>
        <w:t>Подпись уполномоченного лица организатора аукциона.</w:t>
      </w:r>
    </w:p>
    <w:p w:rsidR="00834351" w:rsidRDefault="00834351">
      <w:pPr>
        <w:pStyle w:val="ConsPlusNonformat"/>
        <w:jc w:val="both"/>
      </w:pPr>
      <w:r>
        <w:t xml:space="preserve">    _______________________________________, (______________________)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Вниманию Претендента!</w:t>
      </w:r>
    </w:p>
    <w:p w:rsidR="00834351" w:rsidRDefault="00834351">
      <w:pPr>
        <w:pStyle w:val="ConsPlusNonformat"/>
        <w:jc w:val="both"/>
      </w:pPr>
      <w:r>
        <w:t>─────────────────────</w:t>
      </w:r>
    </w:p>
    <w:p w:rsidR="00834351" w:rsidRDefault="00834351">
      <w:pPr>
        <w:pStyle w:val="ConsPlusNonformat"/>
        <w:jc w:val="both"/>
      </w:pPr>
      <w:r>
        <w:t xml:space="preserve">    </w:t>
      </w:r>
      <w:proofErr w:type="gramStart"/>
      <w:r>
        <w:t>При  оформлении</w:t>
      </w:r>
      <w:proofErr w:type="gramEnd"/>
      <w:r>
        <w:t xml:space="preserve">  заявки  необходимо  исходить  из  того,  что  перечень</w:t>
      </w:r>
    </w:p>
    <w:p w:rsidR="00834351" w:rsidRDefault="00834351">
      <w:pPr>
        <w:pStyle w:val="ConsPlusNonformat"/>
        <w:jc w:val="both"/>
      </w:pPr>
      <w:r>
        <w:t xml:space="preserve">приложений, </w:t>
      </w:r>
      <w:proofErr w:type="gramStart"/>
      <w:r>
        <w:t>указанных  в</w:t>
      </w:r>
      <w:proofErr w:type="gramEnd"/>
      <w:r>
        <w:t xml:space="preserve">  заявке, должен  точно соответствовать прилагаемым</w:t>
      </w:r>
    </w:p>
    <w:p w:rsidR="00834351" w:rsidRDefault="00834351">
      <w:pPr>
        <w:pStyle w:val="ConsPlusNonformat"/>
        <w:jc w:val="both"/>
      </w:pPr>
      <w:r>
        <w:t>документам.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 xml:space="preserve">                                   ОПИСЬ</w:t>
      </w:r>
    </w:p>
    <w:p w:rsidR="00834351" w:rsidRDefault="00834351">
      <w:pPr>
        <w:pStyle w:val="ConsPlusNonformat"/>
        <w:jc w:val="both"/>
      </w:pPr>
      <w:r>
        <w:t xml:space="preserve">       документов, прилагаемых к заявке от "__" ____________ 20__ г.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 xml:space="preserve">  (полное наименование заявителя - юридического лица, Ф.И.О. заявителя -</w:t>
      </w:r>
    </w:p>
    <w:p w:rsidR="00834351" w:rsidRDefault="00834351">
      <w:pPr>
        <w:pStyle w:val="ConsPlusNonformat"/>
        <w:jc w:val="both"/>
      </w:pPr>
      <w:r>
        <w:t xml:space="preserve">                             физического лица)</w:t>
      </w:r>
    </w:p>
    <w:p w:rsidR="00834351" w:rsidRDefault="00834351">
      <w:pPr>
        <w:pStyle w:val="ConsPlusNonformat"/>
        <w:jc w:val="both"/>
      </w:pPr>
      <w:r>
        <w:t xml:space="preserve">     на участие в аукционе на право заключения договора на установку и</w:t>
      </w:r>
    </w:p>
    <w:p w:rsidR="00834351" w:rsidRDefault="00834351">
      <w:pPr>
        <w:pStyle w:val="ConsPlusNonformat"/>
        <w:jc w:val="both"/>
      </w:pPr>
      <w:r>
        <w:t xml:space="preserve">                    эксплуатацию рекламной конструкции</w:t>
      </w:r>
    </w:p>
    <w:p w:rsidR="00834351" w:rsidRDefault="00834351">
      <w:pPr>
        <w:pStyle w:val="ConsPlusNormal"/>
        <w:jc w:val="both"/>
      </w:pPr>
    </w:p>
    <w:p w:rsidR="00834351" w:rsidRDefault="00834351">
      <w:pPr>
        <w:sectPr w:rsidR="00834351" w:rsidSect="00833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lastRenderedPageBreak/>
              <w:t>N</w:t>
            </w:r>
          </w:p>
          <w:p w:rsidR="00834351" w:rsidRDefault="00834351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8050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67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050" w:type="dxa"/>
          </w:tcPr>
          <w:p w:rsidR="00834351" w:rsidRDefault="00834351">
            <w:pPr>
              <w:pStyle w:val="ConsPlusNormal"/>
            </w:pPr>
          </w:p>
        </w:tc>
        <w:tc>
          <w:tcPr>
            <w:tcW w:w="992" w:type="dxa"/>
          </w:tcPr>
          <w:p w:rsidR="00834351" w:rsidRDefault="00834351">
            <w:pPr>
              <w:pStyle w:val="ConsPlusNormal"/>
            </w:pPr>
          </w:p>
        </w:tc>
      </w:tr>
    </w:tbl>
    <w:p w:rsidR="00834351" w:rsidRDefault="00834351">
      <w:pPr>
        <w:pStyle w:val="ConsPlusNormal"/>
        <w:jc w:val="both"/>
      </w:pPr>
    </w:p>
    <w:p w:rsidR="00834351" w:rsidRDefault="00834351">
      <w:pPr>
        <w:pStyle w:val="ConsPlusNonformat"/>
        <w:jc w:val="both"/>
      </w:pPr>
      <w:r>
        <w:t>Подпись заявителя (уполномоченного представителя заявителя):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 xml:space="preserve">    М.П.         ________________/________________________________________/</w:t>
      </w:r>
    </w:p>
    <w:p w:rsidR="00834351" w:rsidRDefault="00834351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(подпись)     (расшифровка подписи: инициалы, фамилия)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right"/>
        <w:outlineLvl w:val="1"/>
      </w:pPr>
      <w:r>
        <w:t>Приложение 2</w:t>
      </w:r>
    </w:p>
    <w:p w:rsidR="00834351" w:rsidRDefault="00834351">
      <w:pPr>
        <w:pStyle w:val="ConsPlusNormal"/>
        <w:jc w:val="right"/>
      </w:pPr>
      <w:r>
        <w:t>к Положению</w:t>
      </w:r>
    </w:p>
    <w:p w:rsidR="00834351" w:rsidRDefault="00834351">
      <w:pPr>
        <w:pStyle w:val="ConsPlusNormal"/>
        <w:jc w:val="right"/>
      </w:pPr>
      <w:r>
        <w:lastRenderedPageBreak/>
        <w:t>"Об организации и проведении аукциона на право</w:t>
      </w:r>
    </w:p>
    <w:p w:rsidR="00834351" w:rsidRDefault="00834351">
      <w:pPr>
        <w:pStyle w:val="ConsPlusNormal"/>
        <w:jc w:val="right"/>
      </w:pPr>
      <w:r>
        <w:t>заключения договора на установку и эксплуатацию</w:t>
      </w:r>
    </w:p>
    <w:p w:rsidR="00834351" w:rsidRDefault="00834351">
      <w:pPr>
        <w:pStyle w:val="ConsPlusNormal"/>
        <w:jc w:val="right"/>
      </w:pPr>
      <w:r>
        <w:t>рекламных конструкций на земельном участке, здании</w:t>
      </w:r>
    </w:p>
    <w:p w:rsidR="00834351" w:rsidRDefault="00834351">
      <w:pPr>
        <w:pStyle w:val="ConsPlusNormal"/>
        <w:jc w:val="right"/>
      </w:pPr>
      <w:r>
        <w:t>или ином недвижимом имуществе, находящемся в муниципальной</w:t>
      </w:r>
    </w:p>
    <w:p w:rsidR="00834351" w:rsidRDefault="00834351">
      <w:pPr>
        <w:pStyle w:val="ConsPlusNormal"/>
        <w:jc w:val="right"/>
      </w:pPr>
      <w:r>
        <w:t>собственности муниципального образования "Томский район",</w:t>
      </w:r>
    </w:p>
    <w:p w:rsidR="00834351" w:rsidRDefault="00834351">
      <w:pPr>
        <w:pStyle w:val="ConsPlusNormal"/>
        <w:jc w:val="right"/>
      </w:pPr>
      <w:r>
        <w:t>а также на земельных участках, государственная</w:t>
      </w:r>
    </w:p>
    <w:p w:rsidR="00834351" w:rsidRDefault="00834351">
      <w:pPr>
        <w:pStyle w:val="ConsPlusNormal"/>
        <w:jc w:val="right"/>
      </w:pPr>
      <w:r>
        <w:t>собственность на которые не разграничена"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center"/>
      </w:pPr>
      <w:bookmarkStart w:id="4" w:name="P346"/>
      <w:bookmarkEnd w:id="4"/>
      <w:r>
        <w:t>Анкета заявителя на участие в аукционе</w:t>
      </w:r>
    </w:p>
    <w:p w:rsidR="00834351" w:rsidRDefault="008343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834351">
        <w:tc>
          <w:tcPr>
            <w:tcW w:w="510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N</w:t>
            </w:r>
          </w:p>
          <w:p w:rsidR="00834351" w:rsidRDefault="00834351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6406" w:type="dxa"/>
            <w:vAlign w:val="center"/>
          </w:tcPr>
          <w:p w:rsidR="00834351" w:rsidRDefault="008343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21" w:type="dxa"/>
            <w:vAlign w:val="center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1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 xml:space="preserve">Полное наименование заявителя (для юридических </w:t>
            </w:r>
            <w:proofErr w:type="gramStart"/>
            <w:r>
              <w:t>лиц)/</w:t>
            </w:r>
            <w:proofErr w:type="gramEnd"/>
            <w:r>
              <w:t>ФИО (для физического лица, индивидуального предпринимателя)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2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Сокращенное наименование заявителя (для юридических лиц)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3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4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5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Юридический адрес/адрес места жительства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6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Коды организации:</w:t>
            </w:r>
          </w:p>
          <w:p w:rsidR="00834351" w:rsidRDefault="0083435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ОКОНХ</w:t>
              </w:r>
            </w:hyperlink>
            <w:r>
              <w:t xml:space="preserve"> </w:t>
            </w:r>
            <w:hyperlink r:id="rId22" w:history="1">
              <w:r>
                <w:rPr>
                  <w:color w:val="0000FF"/>
                </w:rPr>
                <w:t>(ОКВЭД)</w:t>
              </w:r>
            </w:hyperlink>
          </w:p>
          <w:p w:rsidR="00834351" w:rsidRDefault="00834351">
            <w:pPr>
              <w:pStyle w:val="ConsPlusNormal"/>
            </w:pPr>
            <w:r>
              <w:t>ОКПО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7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ИНН</w:t>
            </w:r>
          </w:p>
          <w:p w:rsidR="00834351" w:rsidRDefault="00834351">
            <w:pPr>
              <w:pStyle w:val="ConsPlusNormal"/>
            </w:pPr>
            <w:r>
              <w:t>КПП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8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Руководитель (должность, ФИО)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9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Телефон (код города)</w:t>
            </w:r>
          </w:p>
          <w:p w:rsidR="00834351" w:rsidRDefault="00834351">
            <w:pPr>
              <w:pStyle w:val="ConsPlusNormal"/>
            </w:pPr>
            <w:r>
              <w:lastRenderedPageBreak/>
              <w:t>Факс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10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  <w:tr w:rsidR="00834351">
        <w:tc>
          <w:tcPr>
            <w:tcW w:w="510" w:type="dxa"/>
          </w:tcPr>
          <w:p w:rsidR="00834351" w:rsidRDefault="00834351">
            <w:pPr>
              <w:pStyle w:val="ConsPlusNormal"/>
            </w:pPr>
            <w:r>
              <w:t>11</w:t>
            </w:r>
          </w:p>
        </w:tc>
        <w:tc>
          <w:tcPr>
            <w:tcW w:w="6406" w:type="dxa"/>
          </w:tcPr>
          <w:p w:rsidR="00834351" w:rsidRDefault="00834351">
            <w:pPr>
              <w:pStyle w:val="ConsPlusNormal"/>
            </w:pPr>
            <w:r>
              <w:t>Аффилированные лица</w:t>
            </w:r>
          </w:p>
        </w:tc>
        <w:tc>
          <w:tcPr>
            <w:tcW w:w="2721" w:type="dxa"/>
          </w:tcPr>
          <w:p w:rsidR="00834351" w:rsidRDefault="00834351">
            <w:pPr>
              <w:pStyle w:val="ConsPlusNormal"/>
            </w:pPr>
          </w:p>
        </w:tc>
      </w:tr>
    </w:tbl>
    <w:p w:rsidR="00834351" w:rsidRDefault="00834351">
      <w:pPr>
        <w:pStyle w:val="ConsPlusNormal"/>
        <w:jc w:val="both"/>
      </w:pPr>
    </w:p>
    <w:p w:rsidR="00834351" w:rsidRDefault="00834351">
      <w:pPr>
        <w:pStyle w:val="ConsPlusNonformat"/>
        <w:jc w:val="both"/>
      </w:pPr>
      <w:r>
        <w:t xml:space="preserve">    "__" __________ 20__ г.   _______________/__________________________</w:t>
      </w:r>
    </w:p>
    <w:p w:rsidR="00834351" w:rsidRDefault="00834351">
      <w:pPr>
        <w:pStyle w:val="ConsPlusNonformat"/>
        <w:jc w:val="both"/>
      </w:pPr>
      <w:r>
        <w:t xml:space="preserve">                                  Подпись             Расшифровка</w:t>
      </w:r>
    </w:p>
    <w:p w:rsidR="00834351" w:rsidRDefault="00834351">
      <w:pPr>
        <w:sectPr w:rsidR="008343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right"/>
        <w:outlineLvl w:val="1"/>
      </w:pPr>
      <w:r>
        <w:t>Приложение 3</w:t>
      </w:r>
    </w:p>
    <w:p w:rsidR="00834351" w:rsidRDefault="00834351">
      <w:pPr>
        <w:pStyle w:val="ConsPlusNormal"/>
        <w:jc w:val="right"/>
      </w:pPr>
      <w:r>
        <w:t>к Положению</w:t>
      </w:r>
    </w:p>
    <w:p w:rsidR="00834351" w:rsidRDefault="00834351">
      <w:pPr>
        <w:pStyle w:val="ConsPlusNormal"/>
        <w:jc w:val="right"/>
      </w:pPr>
      <w:r>
        <w:t>"Об организации и проведении аукциона на право</w:t>
      </w:r>
    </w:p>
    <w:p w:rsidR="00834351" w:rsidRDefault="00834351">
      <w:pPr>
        <w:pStyle w:val="ConsPlusNormal"/>
        <w:jc w:val="right"/>
      </w:pPr>
      <w:r>
        <w:t>заключения договора на установку и эксплуатацию</w:t>
      </w:r>
    </w:p>
    <w:p w:rsidR="00834351" w:rsidRDefault="00834351">
      <w:pPr>
        <w:pStyle w:val="ConsPlusNormal"/>
        <w:jc w:val="right"/>
      </w:pPr>
      <w:r>
        <w:t>рекламных конструкций на земельном участке, здании</w:t>
      </w:r>
    </w:p>
    <w:p w:rsidR="00834351" w:rsidRDefault="00834351">
      <w:pPr>
        <w:pStyle w:val="ConsPlusNormal"/>
        <w:jc w:val="right"/>
      </w:pPr>
      <w:r>
        <w:t>или ином недвижимом имуществе, находящемся в муниципальной</w:t>
      </w:r>
    </w:p>
    <w:p w:rsidR="00834351" w:rsidRDefault="00834351">
      <w:pPr>
        <w:pStyle w:val="ConsPlusNormal"/>
        <w:jc w:val="right"/>
      </w:pPr>
      <w:r>
        <w:t>собственности муниципального образования "Томский район",</w:t>
      </w:r>
    </w:p>
    <w:p w:rsidR="00834351" w:rsidRDefault="00834351">
      <w:pPr>
        <w:pStyle w:val="ConsPlusNormal"/>
        <w:jc w:val="right"/>
      </w:pPr>
      <w:r>
        <w:t>а также на земельных участках, государственная</w:t>
      </w:r>
    </w:p>
    <w:p w:rsidR="00834351" w:rsidRDefault="00834351">
      <w:pPr>
        <w:pStyle w:val="ConsPlusNormal"/>
        <w:jc w:val="right"/>
      </w:pPr>
      <w:r>
        <w:t>собственность на которые не разграничена"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nformat"/>
        <w:jc w:val="both"/>
      </w:pPr>
      <w:bookmarkStart w:id="5" w:name="P407"/>
      <w:bookmarkEnd w:id="5"/>
      <w:r>
        <w:t xml:space="preserve">                                 РАСПИСКА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Настоящей распиской заявитель _____________________________________________</w:t>
      </w: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 xml:space="preserve">   (Ф.И.О. заявителя - физического лица, индивидуального предпринимателя/</w:t>
      </w:r>
    </w:p>
    <w:p w:rsidR="00834351" w:rsidRDefault="00834351">
      <w:pPr>
        <w:pStyle w:val="ConsPlusNonformat"/>
        <w:jc w:val="both"/>
      </w:pPr>
      <w:r>
        <w:t xml:space="preserve">             полное наименование заявителя - юридического лица)</w:t>
      </w:r>
    </w:p>
    <w:p w:rsidR="00834351" w:rsidRDefault="00834351">
      <w:pPr>
        <w:pStyle w:val="ConsPlusNonformat"/>
        <w:jc w:val="both"/>
      </w:pPr>
      <w:r>
        <w:t>подтверждает отсутствие у него не исполненных им предписаний уполномоченных</w:t>
      </w:r>
    </w:p>
    <w:p w:rsidR="00834351" w:rsidRDefault="00834351">
      <w:pPr>
        <w:pStyle w:val="ConsPlusNonformat"/>
        <w:jc w:val="both"/>
      </w:pPr>
      <w:r>
        <w:t xml:space="preserve">органов Администрации Томского района о </w:t>
      </w:r>
      <w:proofErr w:type="gramStart"/>
      <w:r>
        <w:t>демонтаже  самовольно</w:t>
      </w:r>
      <w:proofErr w:type="gramEnd"/>
      <w:r>
        <w:t xml:space="preserve"> установленных</w:t>
      </w:r>
    </w:p>
    <w:p w:rsidR="00834351" w:rsidRDefault="00834351">
      <w:pPr>
        <w:pStyle w:val="ConsPlusNonformat"/>
        <w:jc w:val="both"/>
      </w:pPr>
      <w:r>
        <w:t>вновь рекламных конструкций.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Достоверность сведений подтверждаю (подтверждаем).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Заявитель - физическое лицо/индивидуальный предприниматель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Ф.И.О. __________________________ Паспорт: серия _________ N ______________</w:t>
      </w:r>
    </w:p>
    <w:p w:rsidR="00834351" w:rsidRDefault="00834351">
      <w:pPr>
        <w:pStyle w:val="ConsPlusNonformat"/>
        <w:jc w:val="both"/>
      </w:pPr>
      <w:r>
        <w:t>Выдан ______________________________ Дата выдачи __________________________</w:t>
      </w:r>
    </w:p>
    <w:p w:rsidR="00834351" w:rsidRDefault="00834351">
      <w:pPr>
        <w:pStyle w:val="ConsPlusNonformat"/>
        <w:jc w:val="both"/>
      </w:pPr>
      <w:r>
        <w:t>Дата рождения _________________ Место регистрации _________________________</w:t>
      </w:r>
    </w:p>
    <w:p w:rsidR="00834351" w:rsidRDefault="00834351">
      <w:pPr>
        <w:pStyle w:val="ConsPlusNonformat"/>
        <w:jc w:val="both"/>
      </w:pPr>
      <w:r>
        <w:t>ИНН _____________________________________________________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___________________________________________________________________________</w:t>
      </w:r>
    </w:p>
    <w:p w:rsidR="00834351" w:rsidRDefault="00834351">
      <w:pPr>
        <w:pStyle w:val="ConsPlusNonformat"/>
        <w:jc w:val="both"/>
      </w:pPr>
      <w:r>
        <w:t xml:space="preserve">                               Подпись Ф.И.О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Заявитель - юридическое лицо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Наименование ______________________________________________________________</w:t>
      </w:r>
    </w:p>
    <w:p w:rsidR="00834351" w:rsidRDefault="00834351">
      <w:pPr>
        <w:pStyle w:val="ConsPlusNonformat"/>
        <w:jc w:val="both"/>
      </w:pPr>
    </w:p>
    <w:p w:rsidR="00834351" w:rsidRDefault="00834351">
      <w:pPr>
        <w:pStyle w:val="ConsPlusNonformat"/>
        <w:jc w:val="both"/>
      </w:pPr>
      <w:r>
        <w:t>Местонахождение: __________________________________________________________</w:t>
      </w:r>
    </w:p>
    <w:p w:rsidR="00834351" w:rsidRDefault="00834351">
      <w:pPr>
        <w:pStyle w:val="ConsPlusNonformat"/>
        <w:jc w:val="both"/>
      </w:pPr>
      <w:r>
        <w:t>Почтовый адрес: ___________________________________________________________</w:t>
      </w:r>
    </w:p>
    <w:p w:rsidR="00834351" w:rsidRDefault="00834351">
      <w:pPr>
        <w:pStyle w:val="ConsPlusNonformat"/>
        <w:jc w:val="both"/>
      </w:pPr>
      <w:r>
        <w:t>Телефон: _____________________ Факс: ______________</w:t>
      </w:r>
    </w:p>
    <w:p w:rsidR="00834351" w:rsidRDefault="00834351">
      <w:pPr>
        <w:pStyle w:val="ConsPlusNonformat"/>
        <w:jc w:val="both"/>
      </w:pPr>
      <w:r>
        <w:t>ИНН/КПП _________________________________</w:t>
      </w:r>
    </w:p>
    <w:p w:rsidR="00834351" w:rsidRDefault="00834351">
      <w:pPr>
        <w:pStyle w:val="ConsPlusNonformat"/>
        <w:jc w:val="both"/>
      </w:pPr>
      <w:r>
        <w:t>Руководитель _______________________/__________________/ М.П.</w:t>
      </w: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jc w:val="both"/>
      </w:pPr>
    </w:p>
    <w:p w:rsidR="00834351" w:rsidRDefault="008343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53E" w:rsidRDefault="00FB553E">
      <w:bookmarkStart w:id="6" w:name="_GoBack"/>
      <w:bookmarkEnd w:id="6"/>
    </w:p>
    <w:sectPr w:rsidR="00FB553E" w:rsidSect="002A25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51"/>
    <w:rsid w:val="00834351"/>
    <w:rsid w:val="00F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F2123-FF08-404D-8848-ECE5EDB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4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BA079FD0115685286683EB0FB3CF57B188564B79EC3B632C68876C2C4637514FD8F2B171F634DE9C088D05EE7BD2D752866EC031E774390CBD6ADJEe8E" TargetMode="External"/><Relationship Id="rId13" Type="http://schemas.openxmlformats.org/officeDocument/2006/relationships/hyperlink" Target="consultantplus://offline/ref=EBCBA079FD01156852867633A69762F17911DF68B09EC9E667928E219D94652054BD897E545B6B4CEACBDB8013B9E47C35636AEC19027642J8e7E" TargetMode="External"/><Relationship Id="rId18" Type="http://schemas.openxmlformats.org/officeDocument/2006/relationships/hyperlink" Target="consultantplus://offline/ref=EBCBA079FD0115685286683EB0FB3CF57B188564B79CC1B032CF8876C2C4637514FD8F2B171F634DE9C08FD15FE7BD2D752866EC031E774390CBD6ADJEe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CBA079FD01156852867633A69762F17815DC6FB29694EC6FCB82239A9B3A2553AC897F50456F4CF7C28FD0J5eEE" TargetMode="External"/><Relationship Id="rId7" Type="http://schemas.openxmlformats.org/officeDocument/2006/relationships/hyperlink" Target="consultantplus://offline/ref=EBCBA079FD01156852867633A69762F17911DF68B09EC9E667928E219D94652054BD897E545B6B4CEACBDB8013B9E47C35636AEC19027642J8e7E" TargetMode="External"/><Relationship Id="rId12" Type="http://schemas.openxmlformats.org/officeDocument/2006/relationships/hyperlink" Target="consultantplus://offline/ref=EBCBA079FD01156852867633A69762F17910DB60B09CC9E667928E219D94652046BDD172545F704DE9DE8DD156JEe5E" TargetMode="External"/><Relationship Id="rId17" Type="http://schemas.openxmlformats.org/officeDocument/2006/relationships/hyperlink" Target="consultantplus://offline/ref=EBCBA079FD0115685286683EB0FB3CF57B188564B79CC1B032CF8876C2C4637514FD8F2B171F634DE9C08FD150E7BD2D752866EC031E774390CBD6ADJEe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CBA079FD0115685286683EB0FB3CF57B188564B79EC3B632C68876C2C4637514FD8F2B171F634DE9C088D05EE7BD2D752866EC031E774390CBD6ADJEe8E" TargetMode="External"/><Relationship Id="rId20" Type="http://schemas.openxmlformats.org/officeDocument/2006/relationships/hyperlink" Target="consultantplus://offline/ref=EBCBA079FD01156852867633A69762F17911D961BF99C9E667928E219D94652046BDD172545F704DE9DE8DD156JEe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CBA079FD01156852867633A69762F17910DB6BB19AC9E667928E219D94652054BD897E545A6C4AEBCBDB8013B9E47C35636AEC19027642J8e7E" TargetMode="External"/><Relationship Id="rId11" Type="http://schemas.openxmlformats.org/officeDocument/2006/relationships/hyperlink" Target="consultantplus://offline/ref=EBCBA079FD01156852867633A69762F17911DB6DB39EC9E667928E219D94652046BDD172545F704DE9DE8DD156JEe5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BCBA079FD0115685286683EB0FB3CF57B188564B79CC1B032CF8876C2C4637514FD8F2B171F634DE9C08FD151E7BD2D752866EC031E774390CBD6ADJEe8E" TargetMode="External"/><Relationship Id="rId15" Type="http://schemas.openxmlformats.org/officeDocument/2006/relationships/hyperlink" Target="consultantplus://offline/ref=EBCBA079FD01156852867633A69762F17911D961B195C9E667928E219D94652054BD897E545B684CEBCBDB8013B9E47C35636AEC19027642J8e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BCBA079FD0115685286683EB0FB3CF57B188564B79CC1B032CF8876C2C4637514FD8F2B171F634DE9C08FD150E7BD2D752866EC031E774390CBD6ADJEe8E" TargetMode="External"/><Relationship Id="rId19" Type="http://schemas.openxmlformats.org/officeDocument/2006/relationships/hyperlink" Target="consultantplus://offline/ref=EBCBA079FD0115685286683EB0FB3CF57B188564B79CC1B032CF8876C2C4637514FD8F2B171F634DE9C08FD057E7BD2D752866EC031E774390CBD6ADJEe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CBA079FD0115685286683EB0FB3CF57B188564BE9AC0B03ACDD57CCA9D6F7713F2D02E100E634CEDDE8ED149EEE97DJ3e8E" TargetMode="External"/><Relationship Id="rId14" Type="http://schemas.openxmlformats.org/officeDocument/2006/relationships/hyperlink" Target="consultantplus://offline/ref=EBCBA079FD01156852867633A69762F17910DB6BB19AC9E667928E219D94652054BD897E545A6C4AEBCBDB8013B9E47C35636AEC19027642J8e7E" TargetMode="External"/><Relationship Id="rId22" Type="http://schemas.openxmlformats.org/officeDocument/2006/relationships/hyperlink" Target="consultantplus://offline/ref=EBCBA079FD01156852867633A69762F17B1BD86ABF9CC9E667928E219D94652054BD897E545B6E4DEACBDB8013B9E47C35636AEC19027642J8e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dc:description/>
  <cp:lastModifiedBy>Хабарова Татьяна</cp:lastModifiedBy>
  <cp:revision>1</cp:revision>
  <dcterms:created xsi:type="dcterms:W3CDTF">2019-10-04T04:30:00Z</dcterms:created>
  <dcterms:modified xsi:type="dcterms:W3CDTF">2019-10-04T04:30:00Z</dcterms:modified>
</cp:coreProperties>
</file>