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189" w:rsidRDefault="00094189" w:rsidP="00094189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B3B3B"/>
          <w:sz w:val="20"/>
          <w:szCs w:val="20"/>
        </w:rPr>
      </w:pPr>
      <w:hyperlink r:id="rId5" w:history="1">
        <w:r>
          <w:rPr>
            <w:rStyle w:val="a3"/>
            <w:rFonts w:ascii="Arial" w:hAnsi="Arial" w:cs="Arial"/>
            <w:color w:val="007A39"/>
            <w:sz w:val="20"/>
            <w:szCs w:val="20"/>
          </w:rPr>
          <w:t>Содействие трудоустройству граждан</w:t>
        </w:r>
      </w:hyperlink>
      <w:r>
        <w:rPr>
          <w:rFonts w:ascii="Arial" w:hAnsi="Arial" w:cs="Arial"/>
          <w:color w:val="3B3B3B"/>
          <w:sz w:val="20"/>
          <w:szCs w:val="20"/>
        </w:rPr>
        <w:t> - основная функция Центра занятости населения.</w:t>
      </w:r>
    </w:p>
    <w:p w:rsidR="00094189" w:rsidRDefault="00094189" w:rsidP="0009418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</w:p>
    <w:p w:rsidR="00094189" w:rsidRDefault="00094189" w:rsidP="0009418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Подходящей считается работа, в том числе временного характера, которая соответствует профессиональной пригодности работника и его квалификации, состоянию здоровья, транспортной доступности рабочего места. Оплачиваемая работа, включая работу временного характера и общественные работы, требующая или не требующая пр</w:t>
      </w:r>
      <w:bookmarkStart w:id="0" w:name="_GoBack"/>
      <w:bookmarkEnd w:id="0"/>
      <w:r>
        <w:rPr>
          <w:rFonts w:ascii="Arial" w:hAnsi="Arial" w:cs="Arial"/>
          <w:color w:val="3B3B3B"/>
          <w:sz w:val="20"/>
          <w:szCs w:val="20"/>
        </w:rPr>
        <w:t>едварительной подготовки, отвечающая трудовому законодательству, считается подходящей для граждан,</w:t>
      </w:r>
    </w:p>
    <w:p w:rsidR="00094189" w:rsidRDefault="00094189" w:rsidP="0009418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</w:p>
    <w:p w:rsidR="00094189" w:rsidRDefault="00094189" w:rsidP="0009418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- впервые ищущих работу (ранее не работавших) и не имеющих квалификации;</w:t>
      </w:r>
    </w:p>
    <w:p w:rsidR="00094189" w:rsidRDefault="00094189" w:rsidP="0009418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</w:p>
    <w:p w:rsidR="00094189" w:rsidRDefault="00094189" w:rsidP="0009418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- уволенных более одного раза в течение одного года за нарушение трудовой дисциплины или другие виновные действия;</w:t>
      </w:r>
    </w:p>
    <w:p w:rsidR="00094189" w:rsidRDefault="00094189" w:rsidP="0009418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</w:p>
    <w:p w:rsidR="00094189" w:rsidRDefault="00094189" w:rsidP="0009418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- прекративших индивидуальную предпринимательскую деятельность;</w:t>
      </w:r>
    </w:p>
    <w:p w:rsidR="00094189" w:rsidRDefault="00094189" w:rsidP="0009418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</w:p>
    <w:p w:rsidR="00094189" w:rsidRDefault="00094189" w:rsidP="0009418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- стремящихся возобновить трудовую деятельность после длительного (более одного года) перерыва, а также направленных службой занятости на обучение и отчисленных за виновные действия;</w:t>
      </w:r>
    </w:p>
    <w:p w:rsidR="00094189" w:rsidRDefault="00094189" w:rsidP="0009418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</w:p>
    <w:p w:rsidR="00094189" w:rsidRDefault="00094189" w:rsidP="0009418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- отказавшихся пройти профессиональное обучение или получить дополнительное профессиональное образование после окончания первого периода выплаты пособия по безработице;</w:t>
      </w:r>
    </w:p>
    <w:p w:rsidR="00094189" w:rsidRDefault="00094189" w:rsidP="0009418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</w:p>
    <w:p w:rsidR="00094189" w:rsidRDefault="00094189" w:rsidP="0009418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- состоящих на учете в органах службы занятости более 18 месяцев, а также более трех лет не работавших;</w:t>
      </w:r>
    </w:p>
    <w:p w:rsidR="00094189" w:rsidRDefault="00094189" w:rsidP="0009418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</w:p>
    <w:p w:rsidR="00094189" w:rsidRDefault="00094189" w:rsidP="0009418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- обратившихся в органы службы занятости после окончания сезонных работ.</w:t>
      </w:r>
    </w:p>
    <w:p w:rsidR="00094189" w:rsidRDefault="00094189" w:rsidP="0009418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</w:p>
    <w:p w:rsidR="00094189" w:rsidRDefault="00094189" w:rsidP="0009418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Подходящей не может считаться работа, если она связана с переменой места жительства без согласия гражданина; условия труда не соответствуют правилам и нормам охраны труда; предлагаемый заработок - ниже среднего, исчисленного за последние три месяца по последнему месту работы.</w:t>
      </w:r>
    </w:p>
    <w:p w:rsidR="00094189" w:rsidRDefault="00094189" w:rsidP="0009418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</w:p>
    <w:p w:rsidR="00094189" w:rsidRDefault="00094189" w:rsidP="0009418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Перечень документов, необходимых для получения государственной услуги содействия гражданам в поиске подходящей работы:</w:t>
      </w:r>
    </w:p>
    <w:p w:rsidR="00094189" w:rsidRDefault="00094189" w:rsidP="0009418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</w:p>
    <w:p w:rsidR="00094189" w:rsidRDefault="00094189" w:rsidP="0009418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- паспорт гражданина РФ или документ, его заменяющий;</w:t>
      </w:r>
    </w:p>
    <w:p w:rsidR="00094189" w:rsidRDefault="00094189" w:rsidP="0009418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</w:p>
    <w:p w:rsidR="00094189" w:rsidRDefault="00094189" w:rsidP="0009418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- гражданам, относящимся к категории инвалидов, - </w:t>
      </w:r>
      <w:hyperlink r:id="rId6" w:history="1">
        <w:r>
          <w:rPr>
            <w:rStyle w:val="a3"/>
            <w:rFonts w:ascii="Arial" w:hAnsi="Arial" w:cs="Arial"/>
            <w:color w:val="007A39"/>
            <w:sz w:val="20"/>
            <w:szCs w:val="20"/>
          </w:rPr>
          <w:t>индивидуальная программа</w:t>
        </w:r>
      </w:hyperlink>
      <w:r>
        <w:rPr>
          <w:rFonts w:ascii="Arial" w:hAnsi="Arial" w:cs="Arial"/>
          <w:color w:val="3B3B3B"/>
          <w:sz w:val="20"/>
          <w:szCs w:val="20"/>
        </w:rPr>
        <w:t> реабилитации инвалида, выданная в установленном порядке и содержащая заключение о рекомендуемом характере и об условиях труда.</w:t>
      </w:r>
    </w:p>
    <w:p w:rsidR="00094189" w:rsidRDefault="00094189" w:rsidP="0009418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 Дополнительно при постановке на регистрационный учет в качестве безработных предоставляются:</w:t>
      </w:r>
    </w:p>
    <w:p w:rsidR="00094189" w:rsidRDefault="00094189" w:rsidP="0009418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</w:p>
    <w:p w:rsidR="00094189" w:rsidRDefault="00094189" w:rsidP="0009418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- трудовая книжка;</w:t>
      </w:r>
    </w:p>
    <w:p w:rsidR="00094189" w:rsidRDefault="00094189" w:rsidP="0009418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</w:p>
    <w:p w:rsidR="00094189" w:rsidRDefault="00094189" w:rsidP="0009418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- документы об образовании, документы об образовании и о квалификации, документы о квалификации, документы об обучении, документы об ученых степенях и ученых звания;</w:t>
      </w:r>
    </w:p>
    <w:p w:rsidR="00094189" w:rsidRDefault="00094189" w:rsidP="0009418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</w:p>
    <w:p w:rsidR="00094189" w:rsidRDefault="00094189" w:rsidP="0009418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- </w:t>
      </w:r>
      <w:hyperlink r:id="rId7" w:history="1">
        <w:r>
          <w:rPr>
            <w:rStyle w:val="a3"/>
            <w:rFonts w:ascii="Arial" w:hAnsi="Arial" w:cs="Arial"/>
            <w:color w:val="007A39"/>
            <w:sz w:val="20"/>
            <w:szCs w:val="20"/>
          </w:rPr>
          <w:t>справка</w:t>
        </w:r>
      </w:hyperlink>
      <w:r>
        <w:rPr>
          <w:rFonts w:ascii="Arial" w:hAnsi="Arial" w:cs="Arial"/>
          <w:color w:val="3B3B3B"/>
          <w:sz w:val="20"/>
          <w:szCs w:val="20"/>
        </w:rPr>
        <w:t> о среднем заработке за последние 3 месяца по последнему месту работы.       </w:t>
      </w:r>
    </w:p>
    <w:p w:rsidR="00094189" w:rsidRDefault="00094189" w:rsidP="0009418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</w:p>
    <w:p w:rsidR="00094189" w:rsidRDefault="00094189" w:rsidP="0009418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Трудоспособные граждане, впервые ищущие работу (ранее не работавшие), не имеющие профессии (специальности), обратившиеся в Центр занятости населения и готовые приступить к работе или профессиональной подготовке по направлению органов службы занятости, предъявляют:</w:t>
      </w:r>
    </w:p>
    <w:p w:rsidR="00094189" w:rsidRDefault="00094189" w:rsidP="0009418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</w:p>
    <w:p w:rsidR="00094189" w:rsidRDefault="00094189" w:rsidP="0009418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        - паспорт;</w:t>
      </w:r>
    </w:p>
    <w:p w:rsidR="00094189" w:rsidRDefault="00094189" w:rsidP="0009418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</w:p>
    <w:p w:rsidR="00094189" w:rsidRDefault="00094189" w:rsidP="0009418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        - документ об образовании;</w:t>
      </w:r>
    </w:p>
    <w:p w:rsidR="00094189" w:rsidRDefault="00094189" w:rsidP="0009418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</w:p>
    <w:p w:rsidR="00094189" w:rsidRDefault="00094189" w:rsidP="0009418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        - граждане, относящиеся к категории инвалидов, - </w:t>
      </w:r>
      <w:hyperlink r:id="rId8" w:history="1">
        <w:r>
          <w:rPr>
            <w:rStyle w:val="a3"/>
            <w:rFonts w:ascii="Arial" w:hAnsi="Arial" w:cs="Arial"/>
            <w:color w:val="007A39"/>
            <w:sz w:val="20"/>
            <w:szCs w:val="20"/>
          </w:rPr>
          <w:t>индивидуальную программ</w:t>
        </w:r>
      </w:hyperlink>
      <w:r>
        <w:rPr>
          <w:rFonts w:ascii="Arial" w:hAnsi="Arial" w:cs="Arial"/>
          <w:color w:val="3B3B3B"/>
          <w:sz w:val="20"/>
          <w:szCs w:val="20"/>
        </w:rPr>
        <w:t>у реабилитации.</w:t>
      </w:r>
    </w:p>
    <w:p w:rsidR="00094189" w:rsidRDefault="00094189" w:rsidP="0009418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</w:p>
    <w:p w:rsidR="00094189" w:rsidRDefault="00094189" w:rsidP="0009418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007A39"/>
          <w:sz w:val="20"/>
          <w:szCs w:val="20"/>
        </w:rPr>
        <w:t>Центр занятости содействует работодателям в подборе необходимых работников </w:t>
      </w:r>
      <w:hyperlink r:id="rId9" w:history="1">
        <w:r>
          <w:rPr>
            <w:rStyle w:val="a3"/>
            <w:rFonts w:ascii="Arial" w:hAnsi="Arial" w:cs="Arial"/>
            <w:color w:val="007A39"/>
            <w:sz w:val="20"/>
            <w:szCs w:val="20"/>
          </w:rPr>
          <w:t>http://czn.tomsk.ru/emploer/</w:t>
        </w:r>
      </w:hyperlink>
      <w:r>
        <w:rPr>
          <w:rFonts w:ascii="Arial" w:hAnsi="Arial" w:cs="Arial"/>
          <w:color w:val="007A39"/>
          <w:sz w:val="20"/>
          <w:szCs w:val="20"/>
        </w:rPr>
        <w:t>.</w:t>
      </w:r>
    </w:p>
    <w:p w:rsidR="00094189" w:rsidRDefault="00094189" w:rsidP="0009418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</w:p>
    <w:p w:rsidR="00094189" w:rsidRDefault="00094189" w:rsidP="0009418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Перечень документов, необходимых для получения государственной услуги содействия работодателям в подборе необходимых работников:</w:t>
      </w:r>
    </w:p>
    <w:p w:rsidR="00094189" w:rsidRDefault="00094189" w:rsidP="0009418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</w:p>
    <w:p w:rsidR="00094189" w:rsidRDefault="00094189" w:rsidP="0009418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- паспорт гражданина РФ или документ, его заменяющий; документ, удостоверяющий личность иностранного гражданина, лица без гражданства (для работодателей - физических лиц);</w:t>
      </w:r>
    </w:p>
    <w:p w:rsidR="00094189" w:rsidRDefault="00094189" w:rsidP="0009418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</w:p>
    <w:p w:rsidR="00094189" w:rsidRDefault="00094189" w:rsidP="0009418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- заполненный бланк «Сведения о потребности в работниках, наличии свободных рабочих мест (вакантных должностей)» (в соответствии с приложением № 11 к приказу Минтруда России от 26.02.2015 № 125н).</w:t>
      </w:r>
    </w:p>
    <w:p w:rsidR="00094189" w:rsidRDefault="00094189" w:rsidP="0009418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</w:p>
    <w:p w:rsidR="00094189" w:rsidRDefault="00094189" w:rsidP="0009418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Работодатель вправе по собственной инициативе представить свидетельство о государственной регистрации юридического лица/индивидуального предпринимателя в Едином регистре юридических лиц/индивидуальных предпринимателей государственной регистрации юридического лица или индивидуального предпринимателя (крестьянского (фермерского) хозяйства)  или удостоверенную в нотариальном порядке его копию.</w:t>
      </w:r>
    </w:p>
    <w:p w:rsidR="00094189" w:rsidRDefault="00094189" w:rsidP="00094189"/>
    <w:p w:rsidR="00A21F8A" w:rsidRDefault="00A21F8A"/>
    <w:sectPr w:rsidR="00A21F8A" w:rsidSect="0009418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189"/>
    <w:rsid w:val="00094189"/>
    <w:rsid w:val="00A2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418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94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418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94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1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BD36BD43A30E794FDC2D4AE77E0120207700F33DAE7ED3799590B7063DE06215F100E3D25C60EAuFwE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06DED487B21FB46773E1825647021A44A393759E7B30CAEFB7F3C6A16DD01ABD690F1A8E7F10C4b739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06DED487B21FB46773E1825647021A47AA92729E7F30CAEFB7F3C6A16DD01ABD690F1A8E7F10C3b737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czn.tomsk.ru/competito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zn.tomsk.ru/emplo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629</Words>
  <Characters>3589</Characters>
  <Application>Microsoft Office Word</Application>
  <DocSecurity>0</DocSecurity>
  <Lines>29</Lines>
  <Paragraphs>8</Paragraphs>
  <ScaleCrop>false</ScaleCrop>
  <Company/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Анастасия</dc:creator>
  <cp:lastModifiedBy>Сорокина Анастасия</cp:lastModifiedBy>
  <cp:revision>1</cp:revision>
  <dcterms:created xsi:type="dcterms:W3CDTF">2024-10-18T03:47:00Z</dcterms:created>
  <dcterms:modified xsi:type="dcterms:W3CDTF">2024-10-18T03:48:00Z</dcterms:modified>
</cp:coreProperties>
</file>