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1469" w:rsidRDefault="008F1469" w:rsidP="008F1469">
      <w:pPr>
        <w:autoSpaceDE w:val="0"/>
        <w:autoSpaceDN w:val="0"/>
        <w:adjustRightInd w:val="0"/>
        <w:jc w:val="center"/>
        <w:rPr>
          <w:sz w:val="20"/>
          <w:szCs w:val="20"/>
          <w:lang w:val="en-US"/>
        </w:rPr>
      </w:pPr>
      <w:r>
        <w:rPr>
          <w:rFonts w:ascii="Calibri" w:hAnsi="Calibri" w:cs="Calibri"/>
          <w:sz w:val="22"/>
          <w:szCs w:val="22"/>
          <w:lang w:val="en-US"/>
        </w:rPr>
        <w:object w:dxaOrig="85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9pt" o:ole="">
            <v:imagedata r:id="rId8" o:title=""/>
          </v:shape>
          <o:OLEObject Type="Embed" ProgID="Word.Picture.8" ShapeID="_x0000_i1025" DrawAspect="Content" ObjectID="_1806734859" r:id="rId9"/>
        </w:object>
      </w:r>
    </w:p>
    <w:p w:rsidR="008F1469" w:rsidRDefault="008F1469" w:rsidP="008F1469">
      <w:pPr>
        <w:autoSpaceDE w:val="0"/>
        <w:autoSpaceDN w:val="0"/>
        <w:adjustRightInd w:val="0"/>
        <w:jc w:val="center"/>
        <w:rPr>
          <w:sz w:val="28"/>
          <w:szCs w:val="28"/>
        </w:rPr>
      </w:pPr>
      <w:r>
        <w:rPr>
          <w:b/>
          <w:bCs/>
          <w:sz w:val="28"/>
          <w:szCs w:val="28"/>
        </w:rPr>
        <w:t>Муниципальное образование «Томский район»</w:t>
      </w:r>
    </w:p>
    <w:p w:rsidR="008F1469" w:rsidRDefault="008F1469" w:rsidP="008F1469">
      <w:pPr>
        <w:autoSpaceDE w:val="0"/>
        <w:autoSpaceDN w:val="0"/>
        <w:adjustRightInd w:val="0"/>
        <w:jc w:val="center"/>
        <w:rPr>
          <w:b/>
          <w:bCs/>
          <w:sz w:val="28"/>
          <w:szCs w:val="28"/>
        </w:rPr>
      </w:pPr>
      <w:r>
        <w:rPr>
          <w:b/>
          <w:bCs/>
          <w:sz w:val="28"/>
          <w:szCs w:val="28"/>
        </w:rPr>
        <w:t>Дума Томского района</w:t>
      </w:r>
    </w:p>
    <w:p w:rsidR="008F1469" w:rsidRDefault="008F1469" w:rsidP="008F1469">
      <w:pPr>
        <w:autoSpaceDE w:val="0"/>
        <w:autoSpaceDN w:val="0"/>
        <w:adjustRightInd w:val="0"/>
        <w:jc w:val="center"/>
        <w:rPr>
          <w:b/>
          <w:bCs/>
          <w:sz w:val="32"/>
          <w:szCs w:val="32"/>
        </w:rPr>
      </w:pPr>
      <w:r>
        <w:rPr>
          <w:b/>
          <w:bCs/>
          <w:sz w:val="32"/>
          <w:szCs w:val="32"/>
        </w:rPr>
        <w:t xml:space="preserve">Счетная палата </w:t>
      </w:r>
    </w:p>
    <w:p w:rsidR="008F1469" w:rsidRDefault="008F1469" w:rsidP="008F1469">
      <w:pPr>
        <w:autoSpaceDE w:val="0"/>
        <w:autoSpaceDN w:val="0"/>
        <w:adjustRightInd w:val="0"/>
        <w:jc w:val="center"/>
        <w:rPr>
          <w:sz w:val="18"/>
          <w:szCs w:val="18"/>
          <w:u w:val="single"/>
        </w:rPr>
      </w:pPr>
      <w:r>
        <w:rPr>
          <w:sz w:val="20"/>
          <w:szCs w:val="20"/>
        </w:rPr>
        <w:t xml:space="preserve">ул. </w:t>
      </w:r>
      <w:proofErr w:type="spellStart"/>
      <w:r>
        <w:rPr>
          <w:sz w:val="20"/>
          <w:szCs w:val="20"/>
        </w:rPr>
        <w:t>К.Маркса</w:t>
      </w:r>
      <w:proofErr w:type="spellEnd"/>
      <w:r>
        <w:rPr>
          <w:sz w:val="20"/>
          <w:szCs w:val="20"/>
        </w:rPr>
        <w:t>, 56,  г. Томск, Россия, 634050; тел</w:t>
      </w:r>
      <w:proofErr w:type="gramStart"/>
      <w:r>
        <w:rPr>
          <w:sz w:val="20"/>
          <w:szCs w:val="20"/>
        </w:rPr>
        <w:t>.(</w:t>
      </w:r>
      <w:proofErr w:type="gramEnd"/>
      <w:r>
        <w:rPr>
          <w:sz w:val="20"/>
          <w:szCs w:val="20"/>
        </w:rPr>
        <w:t>факс) 40-05-19</w:t>
      </w:r>
      <w:r>
        <w:rPr>
          <w:sz w:val="28"/>
          <w:szCs w:val="28"/>
        </w:rPr>
        <w:br/>
      </w:r>
      <w:r>
        <w:rPr>
          <w:sz w:val="18"/>
          <w:szCs w:val="18"/>
          <w:lang w:val="en-US"/>
        </w:rPr>
        <w:t>e</w:t>
      </w:r>
      <w:r>
        <w:rPr>
          <w:sz w:val="18"/>
          <w:szCs w:val="18"/>
        </w:rPr>
        <w:t>-</w:t>
      </w:r>
      <w:r>
        <w:rPr>
          <w:sz w:val="18"/>
          <w:szCs w:val="18"/>
          <w:lang w:val="en-US"/>
        </w:rPr>
        <w:t>mail</w:t>
      </w:r>
      <w:r>
        <w:rPr>
          <w:sz w:val="18"/>
          <w:szCs w:val="18"/>
        </w:rPr>
        <w:t xml:space="preserve">: </w:t>
      </w:r>
      <w:hyperlink r:id="rId10" w:history="1">
        <w:r>
          <w:rPr>
            <w:rStyle w:val="a3"/>
            <w:color w:val="auto"/>
            <w:sz w:val="18"/>
            <w:szCs w:val="18"/>
            <w:lang w:val="en-US"/>
          </w:rPr>
          <w:t>sptr</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rPr>
          <w:t>@</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lang w:val="en-US"/>
          </w:rPr>
          <w:t>atr</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rPr>
          <w:t>.</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lang w:val="en-US"/>
          </w:rPr>
          <w:t>tomsk</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rPr>
          <w:t>.</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lang w:val="en-US"/>
          </w:rPr>
          <w:t>gov</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r>
          <w:rPr>
            <w:rStyle w:val="a3"/>
            <w:color w:val="auto"/>
            <w:sz w:val="18"/>
            <w:szCs w:val="18"/>
          </w:rPr>
          <w:t>.</w:t>
        </w:r>
        <w:r>
          <w:rPr>
            <w:rStyle w:val="a3"/>
            <w:vanish/>
            <w:color w:val="auto"/>
            <w:sz w:val="18"/>
            <w:szCs w:val="18"/>
            <w:lang w:val="en-US"/>
          </w:rPr>
          <w:t>HYPERLINK</w:t>
        </w:r>
        <w:r>
          <w:rPr>
            <w:rStyle w:val="a3"/>
            <w:vanish/>
            <w:color w:val="auto"/>
            <w:sz w:val="18"/>
            <w:szCs w:val="18"/>
          </w:rPr>
          <w:t xml:space="preserve"> "</w:t>
        </w:r>
        <w:r>
          <w:rPr>
            <w:rStyle w:val="a3"/>
            <w:vanish/>
            <w:color w:val="auto"/>
            <w:sz w:val="18"/>
            <w:szCs w:val="18"/>
            <w:lang w:val="en-US"/>
          </w:rPr>
          <w:t>mailto</w:t>
        </w:r>
        <w:r>
          <w:rPr>
            <w:rStyle w:val="a3"/>
            <w:vanish/>
            <w:color w:val="auto"/>
            <w:sz w:val="18"/>
            <w:szCs w:val="18"/>
          </w:rPr>
          <w:t>:</w:t>
        </w:r>
        <w:r>
          <w:rPr>
            <w:rStyle w:val="a3"/>
            <w:vanish/>
            <w:color w:val="auto"/>
            <w:sz w:val="18"/>
            <w:szCs w:val="18"/>
            <w:lang w:val="en-US"/>
          </w:rPr>
          <w:t>sptr</w:t>
        </w:r>
        <w:r>
          <w:rPr>
            <w:rStyle w:val="a3"/>
            <w:vanish/>
            <w:color w:val="auto"/>
            <w:sz w:val="18"/>
            <w:szCs w:val="18"/>
          </w:rPr>
          <w:t>@</w:t>
        </w:r>
        <w:r>
          <w:rPr>
            <w:rStyle w:val="a3"/>
            <w:vanish/>
            <w:color w:val="auto"/>
            <w:sz w:val="18"/>
            <w:szCs w:val="18"/>
            <w:lang w:val="en-US"/>
          </w:rPr>
          <w:t>atr</w:t>
        </w:r>
        <w:r>
          <w:rPr>
            <w:rStyle w:val="a3"/>
            <w:vanish/>
            <w:color w:val="auto"/>
            <w:sz w:val="18"/>
            <w:szCs w:val="18"/>
          </w:rPr>
          <w:t>.</w:t>
        </w:r>
        <w:r>
          <w:rPr>
            <w:rStyle w:val="a3"/>
            <w:vanish/>
            <w:color w:val="auto"/>
            <w:sz w:val="18"/>
            <w:szCs w:val="18"/>
            <w:lang w:val="en-US"/>
          </w:rPr>
          <w:t>tomsk</w:t>
        </w:r>
        <w:r>
          <w:rPr>
            <w:rStyle w:val="a3"/>
            <w:vanish/>
            <w:color w:val="auto"/>
            <w:sz w:val="18"/>
            <w:szCs w:val="18"/>
          </w:rPr>
          <w:t>.</w:t>
        </w:r>
        <w:r>
          <w:rPr>
            <w:rStyle w:val="a3"/>
            <w:vanish/>
            <w:color w:val="auto"/>
            <w:sz w:val="18"/>
            <w:szCs w:val="18"/>
            <w:lang w:val="en-US"/>
          </w:rPr>
          <w:t>gov</w:t>
        </w:r>
        <w:r>
          <w:rPr>
            <w:rStyle w:val="a3"/>
            <w:vanish/>
            <w:color w:val="auto"/>
            <w:sz w:val="18"/>
            <w:szCs w:val="18"/>
          </w:rPr>
          <w:t>.</w:t>
        </w:r>
        <w:r>
          <w:rPr>
            <w:rStyle w:val="a3"/>
            <w:vanish/>
            <w:color w:val="auto"/>
            <w:sz w:val="18"/>
            <w:szCs w:val="18"/>
            <w:lang w:val="en-US"/>
          </w:rPr>
          <w:t>ru</w:t>
        </w:r>
        <w:r>
          <w:rPr>
            <w:rStyle w:val="a3"/>
            <w:vanish/>
            <w:color w:val="auto"/>
            <w:sz w:val="18"/>
            <w:szCs w:val="18"/>
          </w:rPr>
          <w:t>"</w:t>
        </w:r>
        <w:proofErr w:type="spellStart"/>
        <w:r>
          <w:rPr>
            <w:rStyle w:val="a3"/>
            <w:color w:val="auto"/>
            <w:sz w:val="18"/>
            <w:szCs w:val="18"/>
            <w:lang w:val="en-US"/>
          </w:rPr>
          <w:t>ru</w:t>
        </w:r>
        <w:proofErr w:type="spellEnd"/>
      </w:hyperlink>
    </w:p>
    <w:p w:rsidR="008F1469" w:rsidRDefault="008F1469" w:rsidP="008F1469">
      <w:pPr>
        <w:autoSpaceDE w:val="0"/>
        <w:autoSpaceDN w:val="0"/>
        <w:adjustRightInd w:val="0"/>
        <w:jc w:val="center"/>
      </w:pPr>
      <w:r>
        <w:rPr>
          <w:sz w:val="18"/>
          <w:szCs w:val="18"/>
          <w:u w:val="single"/>
        </w:rPr>
        <w:t>______________________________________________________________________________________________________________</w:t>
      </w:r>
    </w:p>
    <w:p w:rsidR="008F1469" w:rsidRDefault="008F1469" w:rsidP="008F1469">
      <w:pPr>
        <w:jc w:val="center"/>
        <w:rPr>
          <w:b/>
        </w:rPr>
      </w:pPr>
      <w:r>
        <w:rPr>
          <w:b/>
        </w:rPr>
        <w:t>Заключение № 1</w:t>
      </w:r>
    </w:p>
    <w:p w:rsidR="008F1469" w:rsidRDefault="008F1469" w:rsidP="008F1469">
      <w:pPr>
        <w:jc w:val="center"/>
        <w:rPr>
          <w:b/>
        </w:rPr>
      </w:pPr>
      <w:r>
        <w:rPr>
          <w:b/>
        </w:rPr>
        <w:t xml:space="preserve"> на проект решения Думы Томского района </w:t>
      </w:r>
    </w:p>
    <w:p w:rsidR="008F1469" w:rsidRDefault="008F1469" w:rsidP="00191A75">
      <w:pPr>
        <w:jc w:val="center"/>
        <w:rPr>
          <w:b/>
        </w:rPr>
      </w:pPr>
      <w:r>
        <w:rPr>
          <w:b/>
        </w:rPr>
        <w:t>«О внесении изменений в Ре</w:t>
      </w:r>
      <w:r w:rsidR="00191A75">
        <w:rPr>
          <w:b/>
        </w:rPr>
        <w:t xml:space="preserve">шение Думы Томского района </w:t>
      </w:r>
      <w:r>
        <w:rPr>
          <w:b/>
        </w:rPr>
        <w:t xml:space="preserve"> от 22.12.2016г </w:t>
      </w:r>
      <w:r w:rsidR="00191A75">
        <w:rPr>
          <w:b/>
        </w:rPr>
        <w:t xml:space="preserve"> № 108                           </w:t>
      </w:r>
      <w:r>
        <w:rPr>
          <w:b/>
        </w:rPr>
        <w:t>«О бюджете Томского района на 2017 год и плановый период 2018 и 2019 годов».</w:t>
      </w:r>
    </w:p>
    <w:p w:rsidR="008F1469" w:rsidRDefault="008F1469" w:rsidP="008F1469">
      <w:pPr>
        <w:jc w:val="center"/>
        <w:rPr>
          <w:b/>
        </w:rPr>
      </w:pPr>
    </w:p>
    <w:p w:rsidR="008F1469" w:rsidRDefault="008F1469" w:rsidP="008F1469">
      <w:r>
        <w:t xml:space="preserve">г. Томск                                                                                                                    </w:t>
      </w:r>
      <w:r w:rsidR="00191A75">
        <w:t xml:space="preserve">             </w:t>
      </w:r>
      <w:r w:rsidR="00696F37">
        <w:t xml:space="preserve"> 20</w:t>
      </w:r>
      <w:r>
        <w:t>.02.2017г</w:t>
      </w:r>
    </w:p>
    <w:p w:rsidR="008F1469" w:rsidRDefault="008F1469" w:rsidP="008F1469">
      <w:r>
        <w:t xml:space="preserve"> </w:t>
      </w:r>
    </w:p>
    <w:p w:rsidR="008F1469" w:rsidRPr="008F1469" w:rsidRDefault="008F1469" w:rsidP="008F1469">
      <w:pPr>
        <w:pStyle w:val="a7"/>
        <w:ind w:firstLine="709"/>
        <w:jc w:val="both"/>
      </w:pPr>
      <w:r>
        <w:t xml:space="preserve">Заключение Счетной палаты муниципального образования «Томский район» на проект  решения Думы Томского района </w:t>
      </w:r>
      <w:r w:rsidRPr="008F1469">
        <w:t xml:space="preserve">«О внесении изменений в Решение Думы Томского района </w:t>
      </w:r>
      <w:r>
        <w:t xml:space="preserve">               </w:t>
      </w:r>
      <w:r w:rsidRPr="008F1469">
        <w:t xml:space="preserve">от 22.12.2016г </w:t>
      </w:r>
      <w:r w:rsidR="000C53C6">
        <w:t xml:space="preserve">№ 108 </w:t>
      </w:r>
      <w:r w:rsidRPr="008F1469">
        <w:t>«О бюджете Томского района на 2017 год и плановый период 2018 и 2019 годов»</w:t>
      </w:r>
      <w:r>
        <w:t xml:space="preserve"> (далее – проект Решения) подготовлено на основании статьи 13 Положения «</w:t>
      </w:r>
      <w:proofErr w:type="gramStart"/>
      <w:r>
        <w:t>О</w:t>
      </w:r>
      <w:proofErr w:type="gramEnd"/>
      <w:r>
        <w:t xml:space="preserve"> Счетной палате муниципального образования «Томский район», принятого Решением Думы Томского района № 203 от 27.12.2012г.</w:t>
      </w:r>
    </w:p>
    <w:p w:rsidR="008F1469" w:rsidRPr="00AD2FEE" w:rsidRDefault="008F1469" w:rsidP="008F1469">
      <w:pPr>
        <w:pStyle w:val="1"/>
        <w:spacing w:after="0"/>
        <w:ind w:firstLine="567"/>
        <w:rPr>
          <w:szCs w:val="24"/>
        </w:rPr>
      </w:pPr>
      <w:r>
        <w:t xml:space="preserve">Проект Решения с пояснительной запиской направлен Администрацией Томского района в Думу Томского района 14.02.2017г. в соответствии со статьей 27 положения «О бюджетном процессе в Томском районе», утвержденного решением Думы Томского района от </w:t>
      </w:r>
      <w:r w:rsidRPr="00F263B0">
        <w:rPr>
          <w:szCs w:val="24"/>
        </w:rPr>
        <w:t>23.06.2015г № 457.</w:t>
      </w:r>
      <w:r>
        <w:rPr>
          <w:szCs w:val="24"/>
        </w:rPr>
        <w:t xml:space="preserve"> </w:t>
      </w:r>
    </w:p>
    <w:p w:rsidR="008F1469" w:rsidRDefault="008F1469" w:rsidP="008F1469">
      <w:pPr>
        <w:ind w:firstLine="709"/>
        <w:jc w:val="both"/>
        <w:rPr>
          <w:rFonts w:eastAsia="Calibri"/>
          <w:lang w:eastAsia="en-US"/>
        </w:rPr>
      </w:pPr>
      <w:r>
        <w:rPr>
          <w:rFonts w:eastAsia="Calibri"/>
          <w:lang w:eastAsia="en-US"/>
        </w:rPr>
        <w:t>Документы и материалы, представленные одновременно с проектом решения соответствуют требованиям БК РФ.</w:t>
      </w:r>
    </w:p>
    <w:p w:rsidR="008F1469" w:rsidRDefault="008F1469" w:rsidP="008F1469">
      <w:pPr>
        <w:ind w:firstLine="709"/>
        <w:jc w:val="both"/>
      </w:pPr>
      <w:r>
        <w:rPr>
          <w:rFonts w:eastAsia="Calibri"/>
          <w:lang w:eastAsia="en-US"/>
        </w:rPr>
        <w:t>Изменения в бюджет района вносятся в первый раз.</w:t>
      </w:r>
    </w:p>
    <w:p w:rsidR="008F1469" w:rsidRDefault="008F1469" w:rsidP="008F1469">
      <w:pPr>
        <w:ind w:firstLine="709"/>
        <w:jc w:val="both"/>
      </w:pPr>
      <w:r>
        <w:t xml:space="preserve">Проектом решения предлагается изменить следующие основные параметры бюджета на 2017 год: </w:t>
      </w:r>
    </w:p>
    <w:p w:rsidR="008F1469" w:rsidRDefault="008F1469" w:rsidP="008F1469">
      <w:pPr>
        <w:ind w:firstLine="709"/>
        <w:jc w:val="both"/>
      </w:pPr>
      <w:r>
        <w:rPr>
          <w:u w:val="single"/>
        </w:rPr>
        <w:t>доходы</w:t>
      </w:r>
      <w:r>
        <w:t xml:space="preserve"> бюджета уменьшаются на 67807,7 тыс. рублей или на </w:t>
      </w:r>
      <w:r w:rsidRPr="002A024B">
        <w:t xml:space="preserve"> </w:t>
      </w:r>
      <w:r w:rsidR="00953614">
        <w:t>4,0%</w:t>
      </w:r>
      <w:r>
        <w:t xml:space="preserve"> и составят                                        </w:t>
      </w:r>
      <w:r>
        <w:rPr>
          <w:lang w:eastAsia="en-US"/>
        </w:rPr>
        <w:t>1 608 973,7</w:t>
      </w:r>
      <w:r>
        <w:rPr>
          <w:sz w:val="18"/>
          <w:szCs w:val="18"/>
          <w:lang w:eastAsia="en-US"/>
        </w:rPr>
        <w:t xml:space="preserve"> </w:t>
      </w:r>
      <w:r>
        <w:t xml:space="preserve">тыс. рублей; </w:t>
      </w:r>
    </w:p>
    <w:p w:rsidR="008F1469" w:rsidRDefault="008F1469" w:rsidP="008F1469">
      <w:pPr>
        <w:ind w:firstLine="709"/>
        <w:jc w:val="both"/>
      </w:pPr>
      <w:r>
        <w:rPr>
          <w:u w:val="single"/>
        </w:rPr>
        <w:t>расходы</w:t>
      </w:r>
      <w:r>
        <w:t xml:space="preserve"> бюджета </w:t>
      </w:r>
      <w:r w:rsidRPr="002A024B">
        <w:t xml:space="preserve">увеличиваются на </w:t>
      </w:r>
      <w:r w:rsidR="008D76F0">
        <w:t>80195</w:t>
      </w:r>
      <w:r>
        <w:t>,7</w:t>
      </w:r>
      <w:r w:rsidRPr="002A024B">
        <w:t xml:space="preserve"> тыс. рублей или на </w:t>
      </w:r>
      <w:r w:rsidR="00953614">
        <w:t>4,8</w:t>
      </w:r>
      <w:r w:rsidRPr="002A024B">
        <w:t xml:space="preserve"> %</w:t>
      </w:r>
      <w:r>
        <w:t xml:space="preserve"> и составят     </w:t>
      </w:r>
      <w:r w:rsidR="008D76F0">
        <w:t xml:space="preserve">                     1 756 977,1</w:t>
      </w:r>
      <w:r>
        <w:rPr>
          <w:sz w:val="28"/>
          <w:szCs w:val="28"/>
        </w:rPr>
        <w:t xml:space="preserve"> </w:t>
      </w:r>
      <w:r>
        <w:t>тыс. рублей;</w:t>
      </w:r>
    </w:p>
    <w:p w:rsidR="00C121BF" w:rsidRDefault="008F1469" w:rsidP="008F1469">
      <w:pPr>
        <w:ind w:firstLine="709"/>
        <w:jc w:val="both"/>
      </w:pPr>
      <w:r>
        <w:rPr>
          <w:u w:val="single"/>
        </w:rPr>
        <w:t>дефицит</w:t>
      </w:r>
      <w:r w:rsidR="008D76F0">
        <w:t xml:space="preserve"> бюджета  составит 148 003,4</w:t>
      </w:r>
      <w:r>
        <w:rPr>
          <w:sz w:val="28"/>
          <w:szCs w:val="28"/>
        </w:rPr>
        <w:t xml:space="preserve"> </w:t>
      </w:r>
      <w:r>
        <w:t>тыс. рублей.</w:t>
      </w:r>
    </w:p>
    <w:p w:rsidR="008F1469" w:rsidRPr="00AD2FEE" w:rsidRDefault="008F1469" w:rsidP="008F1469">
      <w:pPr>
        <w:ind w:firstLine="709"/>
        <w:jc w:val="both"/>
        <w:rPr>
          <w:b/>
        </w:rPr>
      </w:pPr>
      <w:r>
        <w:rPr>
          <w:b/>
        </w:rPr>
        <w:t xml:space="preserve">  </w:t>
      </w:r>
    </w:p>
    <w:p w:rsidR="00C121BF" w:rsidRDefault="008F1469" w:rsidP="008F1469">
      <w:pPr>
        <w:ind w:firstLine="709"/>
        <w:jc w:val="both"/>
      </w:pPr>
      <w:r>
        <w:t xml:space="preserve">Изменение показателей </w:t>
      </w:r>
      <w:r w:rsidRPr="001B0600">
        <w:t xml:space="preserve">  б</w:t>
      </w:r>
      <w:r>
        <w:t>юджета Томского района   на 2017</w:t>
      </w:r>
      <w:r w:rsidRPr="001B0600">
        <w:t xml:space="preserve"> год</w:t>
      </w:r>
      <w:r>
        <w:t xml:space="preserve">  характеризуются следующими данными: </w:t>
      </w:r>
    </w:p>
    <w:p w:rsidR="008F1469" w:rsidRDefault="008F1469" w:rsidP="008F1469">
      <w:pPr>
        <w:ind w:firstLine="709"/>
        <w:jc w:val="both"/>
      </w:pPr>
      <w:r>
        <w:rPr>
          <w:rFonts w:eastAsia="Calibri"/>
          <w:lang w:eastAsia="en-US"/>
        </w:rPr>
        <w:t xml:space="preserve">                                                                                                            </w:t>
      </w:r>
    </w:p>
    <w:p w:rsidR="008F1469" w:rsidRDefault="008F1469" w:rsidP="008F1469">
      <w:pPr>
        <w:jc w:val="both"/>
      </w:pPr>
      <w:r>
        <w:t>Таблица № 1                                                                                                                 тыс. рублей</w:t>
      </w:r>
    </w:p>
    <w:tbl>
      <w:tblPr>
        <w:tblStyle w:val="a4"/>
        <w:tblW w:w="0" w:type="auto"/>
        <w:tblLook w:val="04A0" w:firstRow="1" w:lastRow="0" w:firstColumn="1" w:lastColumn="0" w:noHBand="0" w:noVBand="1"/>
      </w:tblPr>
      <w:tblGrid>
        <w:gridCol w:w="1914"/>
        <w:gridCol w:w="1937"/>
        <w:gridCol w:w="1914"/>
        <w:gridCol w:w="1914"/>
        <w:gridCol w:w="2352"/>
      </w:tblGrid>
      <w:tr w:rsidR="008F1469" w:rsidTr="00C121BF">
        <w:tc>
          <w:tcPr>
            <w:tcW w:w="1914" w:type="dxa"/>
            <w:vMerge w:val="restart"/>
          </w:tcPr>
          <w:p w:rsidR="008F1469" w:rsidRDefault="008F1469" w:rsidP="000E2628">
            <w:pPr>
              <w:jc w:val="both"/>
            </w:pPr>
            <w:r>
              <w:t>Наименование</w:t>
            </w:r>
          </w:p>
        </w:tc>
        <w:tc>
          <w:tcPr>
            <w:tcW w:w="1937" w:type="dxa"/>
            <w:vMerge w:val="restart"/>
          </w:tcPr>
          <w:p w:rsidR="008F1469" w:rsidRDefault="008F1469" w:rsidP="000E2628">
            <w:pPr>
              <w:jc w:val="both"/>
            </w:pPr>
            <w:r>
              <w:t>Первоначальные бюджетные назначения</w:t>
            </w:r>
          </w:p>
        </w:tc>
        <w:tc>
          <w:tcPr>
            <w:tcW w:w="1914" w:type="dxa"/>
            <w:vMerge w:val="restart"/>
          </w:tcPr>
          <w:p w:rsidR="008F1469" w:rsidRDefault="008F1469" w:rsidP="000E2628">
            <w:pPr>
              <w:jc w:val="both"/>
            </w:pPr>
            <w:r>
              <w:t>Предлагаемый проект решения</w:t>
            </w:r>
          </w:p>
        </w:tc>
        <w:tc>
          <w:tcPr>
            <w:tcW w:w="4266" w:type="dxa"/>
            <w:gridSpan w:val="2"/>
          </w:tcPr>
          <w:p w:rsidR="008F1469" w:rsidRDefault="008F1469" w:rsidP="000E2628">
            <w:pPr>
              <w:jc w:val="both"/>
            </w:pPr>
            <w:r>
              <w:t>Отклонения  предлагаемого проекта решения от первоначальных бюджетных назначений</w:t>
            </w:r>
          </w:p>
        </w:tc>
      </w:tr>
      <w:tr w:rsidR="008F1469" w:rsidTr="00C121BF">
        <w:tc>
          <w:tcPr>
            <w:tcW w:w="1914" w:type="dxa"/>
            <w:vMerge/>
          </w:tcPr>
          <w:p w:rsidR="008F1469" w:rsidRDefault="008F1469" w:rsidP="000E2628">
            <w:pPr>
              <w:jc w:val="both"/>
            </w:pPr>
          </w:p>
        </w:tc>
        <w:tc>
          <w:tcPr>
            <w:tcW w:w="1937" w:type="dxa"/>
            <w:vMerge/>
          </w:tcPr>
          <w:p w:rsidR="008F1469" w:rsidRDefault="008F1469" w:rsidP="000E2628">
            <w:pPr>
              <w:jc w:val="both"/>
            </w:pPr>
          </w:p>
        </w:tc>
        <w:tc>
          <w:tcPr>
            <w:tcW w:w="1914" w:type="dxa"/>
            <w:vMerge/>
          </w:tcPr>
          <w:p w:rsidR="008F1469" w:rsidRDefault="008F1469" w:rsidP="000E2628">
            <w:pPr>
              <w:jc w:val="both"/>
            </w:pPr>
          </w:p>
        </w:tc>
        <w:tc>
          <w:tcPr>
            <w:tcW w:w="1914" w:type="dxa"/>
          </w:tcPr>
          <w:p w:rsidR="008F1469" w:rsidRDefault="008F1469" w:rsidP="000E2628">
            <w:pPr>
              <w:jc w:val="center"/>
            </w:pPr>
            <w:r>
              <w:t>Сумма</w:t>
            </w:r>
          </w:p>
          <w:p w:rsidR="008F1469" w:rsidRDefault="008F1469" w:rsidP="000E2628">
            <w:pPr>
              <w:jc w:val="center"/>
            </w:pPr>
            <w:r>
              <w:t>(гр.3-гр.2)</w:t>
            </w:r>
          </w:p>
        </w:tc>
        <w:tc>
          <w:tcPr>
            <w:tcW w:w="2352" w:type="dxa"/>
          </w:tcPr>
          <w:p w:rsidR="008F1469" w:rsidRDefault="008F1469" w:rsidP="000E2628">
            <w:pPr>
              <w:jc w:val="center"/>
            </w:pPr>
            <w:r>
              <w:t>Процент</w:t>
            </w:r>
          </w:p>
          <w:p w:rsidR="008F1469" w:rsidRDefault="008F1469" w:rsidP="000E2628">
            <w:pPr>
              <w:jc w:val="center"/>
            </w:pPr>
            <w:r>
              <w:t>(гр.3/гр.2х100)</w:t>
            </w:r>
          </w:p>
        </w:tc>
      </w:tr>
      <w:tr w:rsidR="008F1469" w:rsidTr="00C121BF">
        <w:tc>
          <w:tcPr>
            <w:tcW w:w="1914" w:type="dxa"/>
          </w:tcPr>
          <w:p w:rsidR="008F1469" w:rsidRDefault="008F1469" w:rsidP="000E2628">
            <w:pPr>
              <w:jc w:val="center"/>
            </w:pPr>
            <w:r>
              <w:t>1</w:t>
            </w:r>
          </w:p>
        </w:tc>
        <w:tc>
          <w:tcPr>
            <w:tcW w:w="1937" w:type="dxa"/>
          </w:tcPr>
          <w:p w:rsidR="008F1469" w:rsidRPr="00A601EA" w:rsidRDefault="008F1469" w:rsidP="000E2628">
            <w:pPr>
              <w:jc w:val="center"/>
            </w:pPr>
            <w:r>
              <w:t>2</w:t>
            </w:r>
          </w:p>
        </w:tc>
        <w:tc>
          <w:tcPr>
            <w:tcW w:w="1914" w:type="dxa"/>
          </w:tcPr>
          <w:p w:rsidR="008F1469" w:rsidRPr="00A601EA" w:rsidRDefault="008F1469" w:rsidP="000E2628">
            <w:pPr>
              <w:jc w:val="center"/>
              <w:rPr>
                <w:lang w:eastAsia="en-US"/>
              </w:rPr>
            </w:pPr>
            <w:r>
              <w:rPr>
                <w:lang w:eastAsia="en-US"/>
              </w:rPr>
              <w:t>3</w:t>
            </w:r>
          </w:p>
        </w:tc>
        <w:tc>
          <w:tcPr>
            <w:tcW w:w="1914" w:type="dxa"/>
          </w:tcPr>
          <w:p w:rsidR="008F1469" w:rsidRPr="002A024B" w:rsidRDefault="008F1469" w:rsidP="000E2628">
            <w:pPr>
              <w:jc w:val="center"/>
            </w:pPr>
            <w:r>
              <w:t>4</w:t>
            </w:r>
          </w:p>
        </w:tc>
        <w:tc>
          <w:tcPr>
            <w:tcW w:w="2352" w:type="dxa"/>
          </w:tcPr>
          <w:p w:rsidR="008F1469" w:rsidRDefault="008F1469" w:rsidP="000E2628">
            <w:pPr>
              <w:jc w:val="center"/>
            </w:pPr>
            <w:r>
              <w:t>5</w:t>
            </w:r>
          </w:p>
        </w:tc>
      </w:tr>
      <w:tr w:rsidR="008F1469" w:rsidTr="00C121BF">
        <w:tc>
          <w:tcPr>
            <w:tcW w:w="1914" w:type="dxa"/>
          </w:tcPr>
          <w:p w:rsidR="008F1469" w:rsidRDefault="008F1469" w:rsidP="000E2628">
            <w:pPr>
              <w:jc w:val="center"/>
            </w:pPr>
            <w:r>
              <w:t>Доходы</w:t>
            </w:r>
          </w:p>
        </w:tc>
        <w:tc>
          <w:tcPr>
            <w:tcW w:w="1937" w:type="dxa"/>
          </w:tcPr>
          <w:p w:rsidR="008F1469" w:rsidRDefault="008F1469" w:rsidP="000E2628">
            <w:pPr>
              <w:jc w:val="center"/>
            </w:pPr>
            <w:r>
              <w:t>1 676 781,4</w:t>
            </w:r>
          </w:p>
        </w:tc>
        <w:tc>
          <w:tcPr>
            <w:tcW w:w="1914" w:type="dxa"/>
          </w:tcPr>
          <w:p w:rsidR="008F1469" w:rsidRDefault="008F1469" w:rsidP="000E2628">
            <w:pPr>
              <w:jc w:val="center"/>
            </w:pPr>
            <w:r>
              <w:t>1 608 973,7</w:t>
            </w:r>
          </w:p>
        </w:tc>
        <w:tc>
          <w:tcPr>
            <w:tcW w:w="1914" w:type="dxa"/>
          </w:tcPr>
          <w:p w:rsidR="008F1469" w:rsidRDefault="008F1469" w:rsidP="000E2628">
            <w:pPr>
              <w:jc w:val="center"/>
            </w:pPr>
            <w:r>
              <w:t>- 67 807,7</w:t>
            </w:r>
          </w:p>
        </w:tc>
        <w:tc>
          <w:tcPr>
            <w:tcW w:w="2352" w:type="dxa"/>
          </w:tcPr>
          <w:p w:rsidR="008F1469" w:rsidRDefault="008F1469" w:rsidP="000E2628">
            <w:pPr>
              <w:jc w:val="center"/>
            </w:pPr>
            <w:r>
              <w:t>96,0%</w:t>
            </w:r>
          </w:p>
        </w:tc>
      </w:tr>
      <w:tr w:rsidR="008F1469" w:rsidTr="00C121BF">
        <w:tc>
          <w:tcPr>
            <w:tcW w:w="1914" w:type="dxa"/>
          </w:tcPr>
          <w:p w:rsidR="008F1469" w:rsidRDefault="008F1469" w:rsidP="000E2628">
            <w:pPr>
              <w:jc w:val="center"/>
            </w:pPr>
            <w:r>
              <w:t>Расходы</w:t>
            </w:r>
          </w:p>
        </w:tc>
        <w:tc>
          <w:tcPr>
            <w:tcW w:w="1937" w:type="dxa"/>
          </w:tcPr>
          <w:p w:rsidR="008F1469" w:rsidRDefault="008F1469" w:rsidP="000E2628">
            <w:pPr>
              <w:jc w:val="center"/>
            </w:pPr>
            <w:r>
              <w:t>1 676 781,4</w:t>
            </w:r>
          </w:p>
        </w:tc>
        <w:tc>
          <w:tcPr>
            <w:tcW w:w="1914" w:type="dxa"/>
          </w:tcPr>
          <w:p w:rsidR="008F1469" w:rsidRDefault="008D76F0" w:rsidP="000E2628">
            <w:pPr>
              <w:jc w:val="center"/>
            </w:pPr>
            <w:r>
              <w:t>1 756 977</w:t>
            </w:r>
            <w:r w:rsidR="008F1469">
              <w:t>,1</w:t>
            </w:r>
          </w:p>
        </w:tc>
        <w:tc>
          <w:tcPr>
            <w:tcW w:w="1914" w:type="dxa"/>
          </w:tcPr>
          <w:p w:rsidR="008F1469" w:rsidRDefault="008D76F0" w:rsidP="000E2628">
            <w:pPr>
              <w:jc w:val="center"/>
            </w:pPr>
            <w:r>
              <w:t>80 195,7</w:t>
            </w:r>
          </w:p>
        </w:tc>
        <w:tc>
          <w:tcPr>
            <w:tcW w:w="2352" w:type="dxa"/>
          </w:tcPr>
          <w:p w:rsidR="008F1469" w:rsidRDefault="00953614" w:rsidP="000E2628">
            <w:pPr>
              <w:jc w:val="center"/>
            </w:pPr>
            <w:r>
              <w:t>104,8%</w:t>
            </w:r>
          </w:p>
        </w:tc>
      </w:tr>
      <w:tr w:rsidR="008F1469" w:rsidTr="00C121BF">
        <w:tc>
          <w:tcPr>
            <w:tcW w:w="1914" w:type="dxa"/>
          </w:tcPr>
          <w:p w:rsidR="008F1469" w:rsidRDefault="008F1469" w:rsidP="000E2628">
            <w:pPr>
              <w:jc w:val="center"/>
            </w:pPr>
            <w:r>
              <w:t>Дефицит</w:t>
            </w:r>
          </w:p>
        </w:tc>
        <w:tc>
          <w:tcPr>
            <w:tcW w:w="1937" w:type="dxa"/>
          </w:tcPr>
          <w:p w:rsidR="008F1469" w:rsidRDefault="008F1469" w:rsidP="000E2628">
            <w:pPr>
              <w:jc w:val="center"/>
            </w:pPr>
            <w:r>
              <w:t>-</w:t>
            </w:r>
          </w:p>
        </w:tc>
        <w:tc>
          <w:tcPr>
            <w:tcW w:w="1914" w:type="dxa"/>
          </w:tcPr>
          <w:p w:rsidR="008F1469" w:rsidRDefault="008D76F0" w:rsidP="000E2628">
            <w:pPr>
              <w:jc w:val="center"/>
            </w:pPr>
            <w:r>
              <w:t>148 003</w:t>
            </w:r>
            <w:r w:rsidR="00953614">
              <w:t>,4</w:t>
            </w:r>
          </w:p>
        </w:tc>
        <w:tc>
          <w:tcPr>
            <w:tcW w:w="1914" w:type="dxa"/>
          </w:tcPr>
          <w:p w:rsidR="008F1469" w:rsidRDefault="00953614" w:rsidP="000E2628">
            <w:pPr>
              <w:jc w:val="center"/>
            </w:pPr>
            <w:r>
              <w:t>-</w:t>
            </w:r>
          </w:p>
        </w:tc>
        <w:tc>
          <w:tcPr>
            <w:tcW w:w="2352" w:type="dxa"/>
          </w:tcPr>
          <w:p w:rsidR="008F1469" w:rsidRDefault="008F1469" w:rsidP="000E2628">
            <w:pPr>
              <w:jc w:val="center"/>
            </w:pPr>
            <w:r>
              <w:t>-</w:t>
            </w:r>
          </w:p>
        </w:tc>
      </w:tr>
    </w:tbl>
    <w:p w:rsidR="008F1469" w:rsidRDefault="008F1469" w:rsidP="008F1469">
      <w:pPr>
        <w:ind w:firstLine="709"/>
        <w:jc w:val="both"/>
        <w:rPr>
          <w:rFonts w:ascii="Arial" w:eastAsia="Calibri" w:hAnsi="Arial" w:cs="Arial"/>
          <w:sz w:val="26"/>
          <w:szCs w:val="26"/>
          <w:lang w:eastAsia="en-US"/>
        </w:rPr>
      </w:pPr>
      <w:r>
        <w:t xml:space="preserve">В соответствии со статьей 92.1 БК РФ размер дефицита местного бюджета не должен превышать 10% утвержденного годового объема доходов местного бюджета без учета </w:t>
      </w:r>
      <w:r>
        <w:lastRenderedPageBreak/>
        <w:t>утвержденного объема безвозмездных поступлений и поступлений налоговых доходов по дополнительным нормативам отчислений.</w:t>
      </w:r>
    </w:p>
    <w:p w:rsidR="008F1469" w:rsidRDefault="008F1469" w:rsidP="008F1469">
      <w:pPr>
        <w:ind w:firstLine="709"/>
        <w:jc w:val="both"/>
        <w:rPr>
          <w:rFonts w:ascii="Arial" w:eastAsia="Calibri" w:hAnsi="Arial" w:cs="Arial"/>
          <w:sz w:val="26"/>
          <w:szCs w:val="26"/>
          <w:lang w:eastAsia="en-US"/>
        </w:rPr>
      </w:pPr>
      <w:r>
        <w:t>Проектом решения дефицит местного бюджета предусмат</w:t>
      </w:r>
      <w:r w:rsidR="008D76F0">
        <w:t>ривается в размере 57,3</w:t>
      </w:r>
      <w:r>
        <w:t xml:space="preserve"> % от доходов местного бюджета без учета</w:t>
      </w:r>
      <w:r>
        <w:rPr>
          <w:rFonts w:ascii="Arial" w:eastAsia="Calibri" w:hAnsi="Arial" w:cs="Arial"/>
          <w:sz w:val="26"/>
          <w:szCs w:val="26"/>
          <w:lang w:eastAsia="en-US"/>
        </w:rPr>
        <w:t xml:space="preserve"> </w:t>
      </w:r>
      <w:r>
        <w:rPr>
          <w:rFonts w:eastAsia="Calibri"/>
          <w:lang w:eastAsia="en-US"/>
        </w:rPr>
        <w:t>утвержденного объема безвозмездных поступлений</w:t>
      </w:r>
      <w:r>
        <w:t xml:space="preserve">  из других бюджетов бюджетной системы РФ (</w:t>
      </w:r>
      <w:r w:rsidR="00E325D0">
        <w:rPr>
          <w:lang w:eastAsia="en-US"/>
        </w:rPr>
        <w:t>1608973,7 – 1350559,8= 258413,9</w:t>
      </w:r>
      <w:r>
        <w:rPr>
          <w:lang w:eastAsia="en-US"/>
        </w:rPr>
        <w:t xml:space="preserve"> </w:t>
      </w:r>
      <w:r w:rsidRPr="00E70806">
        <w:t xml:space="preserve">тыс. руб.;  </w:t>
      </w:r>
      <w:r w:rsidR="008D76F0">
        <w:t>148003,4</w:t>
      </w:r>
      <w:proofErr w:type="gramStart"/>
      <w:r w:rsidR="008D76F0">
        <w:t xml:space="preserve"> :</w:t>
      </w:r>
      <w:proofErr w:type="gramEnd"/>
      <w:r w:rsidR="008D76F0">
        <w:t xml:space="preserve"> 258413,9 х 100% =  57,3</w:t>
      </w:r>
      <w:r w:rsidRPr="00E70806">
        <w:t>%</w:t>
      </w:r>
      <w:r>
        <w:t>)</w:t>
      </w:r>
      <w:r w:rsidRPr="00E70806">
        <w:t xml:space="preserve"> </w:t>
      </w:r>
      <w:r>
        <w:t>.</w:t>
      </w:r>
    </w:p>
    <w:p w:rsidR="008F1469" w:rsidRPr="00205265" w:rsidRDefault="008F1469" w:rsidP="008F1469">
      <w:pPr>
        <w:ind w:firstLine="709"/>
        <w:jc w:val="both"/>
        <w:rPr>
          <w:rFonts w:ascii="Arial" w:eastAsia="Calibri" w:hAnsi="Arial" w:cs="Arial"/>
          <w:sz w:val="26"/>
          <w:szCs w:val="26"/>
          <w:lang w:eastAsia="en-US"/>
        </w:rPr>
      </w:pPr>
      <w:proofErr w:type="gramStart"/>
      <w:r>
        <w:t>Пунктом 3 указанной выше статьи БК РФ предусмотрено,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превышать</w:t>
      </w:r>
      <w:proofErr w:type="gramEnd"/>
      <w:r>
        <w:t xml:space="preserve"> ограничения, установленные настоящим пунктом, в пределах сумм указанных источников. </w:t>
      </w:r>
    </w:p>
    <w:p w:rsidR="008F1469" w:rsidRDefault="008F1469" w:rsidP="008F1469">
      <w:pPr>
        <w:widowControl w:val="0"/>
        <w:autoSpaceDE w:val="0"/>
        <w:autoSpaceDN w:val="0"/>
        <w:adjustRightInd w:val="0"/>
        <w:ind w:firstLine="709"/>
        <w:jc w:val="both"/>
      </w:pPr>
      <w:proofErr w:type="gramStart"/>
      <w:r>
        <w:t>Согласно приложению 7 к проекту решения – «Источники  финансирования дефицита бюджета муниципального обр</w:t>
      </w:r>
      <w:r w:rsidR="00E77E09">
        <w:t>азования Томского района на 2017</w:t>
      </w:r>
      <w:r>
        <w:t xml:space="preserve"> год», в соответствии с нормами статьи 9</w:t>
      </w:r>
      <w:r w:rsidR="008D76F0">
        <w:t>6 БК РФ дефицит в сумме 148 003</w:t>
      </w:r>
      <w:r w:rsidR="00E77E09">
        <w:t>,4</w:t>
      </w:r>
      <w:r>
        <w:rPr>
          <w:sz w:val="28"/>
          <w:szCs w:val="28"/>
        </w:rPr>
        <w:t xml:space="preserve"> </w:t>
      </w:r>
      <w:r>
        <w:t>тыс. руб. предусматривается покрыть за счет и</w:t>
      </w:r>
      <w:r>
        <w:rPr>
          <w:bCs/>
        </w:rPr>
        <w:t>зменения остатков средств на счетах по учету средств местного бюджета в течение соответств</w:t>
      </w:r>
      <w:r w:rsidR="00E77E09">
        <w:rPr>
          <w:bCs/>
        </w:rPr>
        <w:t>ующего финансового года.</w:t>
      </w:r>
      <w:proofErr w:type="gramEnd"/>
    </w:p>
    <w:p w:rsidR="008F1469" w:rsidRPr="001933A5" w:rsidRDefault="008F1469" w:rsidP="008F1469">
      <w:pPr>
        <w:widowControl w:val="0"/>
        <w:autoSpaceDE w:val="0"/>
        <w:autoSpaceDN w:val="0"/>
        <w:adjustRightInd w:val="0"/>
        <w:jc w:val="both"/>
        <w:rPr>
          <w:bCs/>
        </w:rPr>
      </w:pPr>
    </w:p>
    <w:p w:rsidR="008F1469" w:rsidRDefault="008F1469" w:rsidP="008F1469">
      <w:pPr>
        <w:jc w:val="center"/>
        <w:rPr>
          <w:b/>
        </w:rPr>
      </w:pPr>
      <w:r>
        <w:rPr>
          <w:b/>
        </w:rPr>
        <w:t xml:space="preserve">1. Изменения структуры доходов бюджета Томского района </w:t>
      </w:r>
      <w:r w:rsidR="00953614">
        <w:rPr>
          <w:b/>
        </w:rPr>
        <w:t xml:space="preserve"> на 2017</w:t>
      </w:r>
      <w:r>
        <w:rPr>
          <w:b/>
        </w:rPr>
        <w:t xml:space="preserve">   год.</w:t>
      </w:r>
    </w:p>
    <w:p w:rsidR="008F1469" w:rsidRDefault="008F1469" w:rsidP="008F1469">
      <w:pPr>
        <w:ind w:firstLine="708"/>
        <w:jc w:val="both"/>
        <w:rPr>
          <w:sz w:val="16"/>
          <w:szCs w:val="16"/>
        </w:rPr>
      </w:pPr>
    </w:p>
    <w:p w:rsidR="00D24974" w:rsidRDefault="008F1469" w:rsidP="008F1469">
      <w:pPr>
        <w:tabs>
          <w:tab w:val="num" w:pos="0"/>
        </w:tabs>
      </w:pPr>
      <w:r w:rsidRPr="00D907CC">
        <w:t xml:space="preserve">Таблица № 2                                                                                                                 </w:t>
      </w:r>
      <w:r>
        <w:t xml:space="preserve">   тыс. рублей</w:t>
      </w:r>
    </w:p>
    <w:tbl>
      <w:tblPr>
        <w:tblStyle w:val="a4"/>
        <w:tblW w:w="10314" w:type="dxa"/>
        <w:tblLook w:val="04A0" w:firstRow="1" w:lastRow="0" w:firstColumn="1" w:lastColumn="0" w:noHBand="0" w:noVBand="1"/>
      </w:tblPr>
      <w:tblGrid>
        <w:gridCol w:w="5211"/>
        <w:gridCol w:w="1701"/>
        <w:gridCol w:w="1560"/>
        <w:gridCol w:w="1842"/>
      </w:tblGrid>
      <w:tr w:rsidR="006E1F50" w:rsidTr="00E77E09">
        <w:tc>
          <w:tcPr>
            <w:tcW w:w="5211" w:type="dxa"/>
          </w:tcPr>
          <w:p w:rsidR="006E1F50" w:rsidRPr="0041413D" w:rsidRDefault="006E1F50" w:rsidP="000E2628">
            <w:pPr>
              <w:jc w:val="center"/>
              <w:rPr>
                <w:bCs/>
                <w:sz w:val="20"/>
                <w:szCs w:val="20"/>
              </w:rPr>
            </w:pPr>
            <w:r w:rsidRPr="0041413D">
              <w:rPr>
                <w:sz w:val="20"/>
                <w:szCs w:val="20"/>
              </w:rPr>
              <w:t>Наименование доходов</w:t>
            </w:r>
          </w:p>
        </w:tc>
        <w:tc>
          <w:tcPr>
            <w:tcW w:w="1701" w:type="dxa"/>
          </w:tcPr>
          <w:p w:rsidR="006E1F50" w:rsidRPr="0041413D" w:rsidRDefault="00E77E09" w:rsidP="000E2628">
            <w:pPr>
              <w:jc w:val="center"/>
              <w:rPr>
                <w:sz w:val="20"/>
                <w:szCs w:val="20"/>
              </w:rPr>
            </w:pPr>
            <w:r>
              <w:rPr>
                <w:sz w:val="20"/>
                <w:szCs w:val="20"/>
              </w:rPr>
              <w:t xml:space="preserve">Утверждено </w:t>
            </w:r>
          </w:p>
          <w:p w:rsidR="006E1F50" w:rsidRPr="0041413D" w:rsidRDefault="006E1F50" w:rsidP="000E2628">
            <w:pPr>
              <w:jc w:val="center"/>
              <w:rPr>
                <w:bCs/>
                <w:sz w:val="20"/>
                <w:szCs w:val="20"/>
              </w:rPr>
            </w:pPr>
            <w:r>
              <w:rPr>
                <w:sz w:val="20"/>
                <w:szCs w:val="20"/>
              </w:rPr>
              <w:t>на 2017</w:t>
            </w:r>
            <w:r w:rsidRPr="0041413D">
              <w:rPr>
                <w:sz w:val="20"/>
                <w:szCs w:val="20"/>
              </w:rPr>
              <w:t xml:space="preserve"> год</w:t>
            </w:r>
          </w:p>
        </w:tc>
        <w:tc>
          <w:tcPr>
            <w:tcW w:w="1560" w:type="dxa"/>
          </w:tcPr>
          <w:p w:rsidR="006E1F50" w:rsidRPr="0041413D" w:rsidRDefault="006E1F50" w:rsidP="000E2628">
            <w:pPr>
              <w:jc w:val="center"/>
              <w:rPr>
                <w:bCs/>
                <w:sz w:val="20"/>
                <w:szCs w:val="20"/>
              </w:rPr>
            </w:pPr>
            <w:r w:rsidRPr="0041413D">
              <w:rPr>
                <w:sz w:val="20"/>
                <w:szCs w:val="20"/>
              </w:rPr>
              <w:t>Предлагаемый проект решения</w:t>
            </w:r>
          </w:p>
        </w:tc>
        <w:tc>
          <w:tcPr>
            <w:tcW w:w="1842" w:type="dxa"/>
          </w:tcPr>
          <w:p w:rsidR="006E1F50" w:rsidRDefault="006E1F50" w:rsidP="000E2628">
            <w:pPr>
              <w:jc w:val="center"/>
              <w:rPr>
                <w:sz w:val="20"/>
                <w:szCs w:val="20"/>
              </w:rPr>
            </w:pPr>
            <w:r w:rsidRPr="0041413D">
              <w:rPr>
                <w:sz w:val="20"/>
                <w:szCs w:val="20"/>
              </w:rPr>
              <w:t xml:space="preserve">Отклонения проекта решения от </w:t>
            </w:r>
            <w:proofErr w:type="spellStart"/>
            <w:r w:rsidRPr="0041413D">
              <w:rPr>
                <w:sz w:val="20"/>
                <w:szCs w:val="20"/>
              </w:rPr>
              <w:t>первоначаль</w:t>
            </w:r>
            <w:proofErr w:type="spellEnd"/>
            <w:r>
              <w:rPr>
                <w:sz w:val="20"/>
                <w:szCs w:val="20"/>
              </w:rPr>
              <w:t>-</w:t>
            </w:r>
          </w:p>
          <w:p w:rsidR="006E1F50" w:rsidRPr="00E77E09" w:rsidRDefault="006E1F50" w:rsidP="00E77E09">
            <w:pPr>
              <w:jc w:val="center"/>
              <w:rPr>
                <w:sz w:val="20"/>
                <w:szCs w:val="20"/>
              </w:rPr>
            </w:pPr>
            <w:proofErr w:type="spellStart"/>
            <w:r w:rsidRPr="0041413D">
              <w:rPr>
                <w:sz w:val="20"/>
                <w:szCs w:val="20"/>
              </w:rPr>
              <w:t>ного</w:t>
            </w:r>
            <w:proofErr w:type="spellEnd"/>
            <w:r w:rsidRPr="0041413D">
              <w:rPr>
                <w:sz w:val="20"/>
                <w:szCs w:val="20"/>
              </w:rPr>
              <w:t xml:space="preserve"> бюджета</w:t>
            </w:r>
          </w:p>
        </w:tc>
      </w:tr>
      <w:tr w:rsidR="006E1F50" w:rsidTr="00E77E09">
        <w:tc>
          <w:tcPr>
            <w:tcW w:w="5211" w:type="dxa"/>
            <w:vAlign w:val="center"/>
          </w:tcPr>
          <w:p w:rsidR="006E1F50" w:rsidRPr="00E77E09" w:rsidRDefault="006E1F50" w:rsidP="000E2628">
            <w:pPr>
              <w:jc w:val="both"/>
              <w:rPr>
                <w:b/>
                <w:bCs/>
                <w:sz w:val="22"/>
                <w:szCs w:val="22"/>
              </w:rPr>
            </w:pPr>
            <w:proofErr w:type="gramStart"/>
            <w:r w:rsidRPr="00E77E09">
              <w:rPr>
                <w:b/>
                <w:bCs/>
                <w:sz w:val="22"/>
                <w:szCs w:val="22"/>
              </w:rPr>
              <w:t>Налоговые</w:t>
            </w:r>
            <w:proofErr w:type="gramEnd"/>
            <w:r w:rsidRPr="00E77E09">
              <w:rPr>
                <w:b/>
                <w:bCs/>
                <w:sz w:val="22"/>
                <w:szCs w:val="22"/>
              </w:rPr>
              <w:t xml:space="preserve"> и неналоговые, в том числе:</w:t>
            </w:r>
          </w:p>
        </w:tc>
        <w:tc>
          <w:tcPr>
            <w:tcW w:w="1701" w:type="dxa"/>
            <w:vAlign w:val="center"/>
          </w:tcPr>
          <w:p w:rsidR="006E1F50" w:rsidRPr="00E77E09" w:rsidRDefault="006E1F50" w:rsidP="000E2628">
            <w:pPr>
              <w:jc w:val="center"/>
              <w:rPr>
                <w:b/>
                <w:bCs/>
                <w:sz w:val="22"/>
                <w:szCs w:val="22"/>
              </w:rPr>
            </w:pPr>
            <w:r w:rsidRPr="00E77E09">
              <w:rPr>
                <w:b/>
                <w:bCs/>
                <w:sz w:val="22"/>
                <w:szCs w:val="22"/>
              </w:rPr>
              <w:t>334 053,7</w:t>
            </w:r>
          </w:p>
        </w:tc>
        <w:tc>
          <w:tcPr>
            <w:tcW w:w="1560" w:type="dxa"/>
            <w:vAlign w:val="center"/>
          </w:tcPr>
          <w:p w:rsidR="006E1F50" w:rsidRPr="00E77E09" w:rsidRDefault="006E1F50" w:rsidP="000E2628">
            <w:pPr>
              <w:jc w:val="center"/>
              <w:rPr>
                <w:b/>
                <w:bCs/>
                <w:sz w:val="22"/>
                <w:szCs w:val="22"/>
              </w:rPr>
            </w:pPr>
            <w:r w:rsidRPr="00E77E09">
              <w:rPr>
                <w:b/>
                <w:bCs/>
                <w:sz w:val="22"/>
                <w:szCs w:val="22"/>
              </w:rPr>
              <w:t>334 053,7</w:t>
            </w:r>
          </w:p>
        </w:tc>
        <w:tc>
          <w:tcPr>
            <w:tcW w:w="1842" w:type="dxa"/>
            <w:vAlign w:val="center"/>
          </w:tcPr>
          <w:p w:rsidR="006E1F50" w:rsidRPr="00E77E09" w:rsidRDefault="006E1F50" w:rsidP="000E2628">
            <w:pPr>
              <w:jc w:val="center"/>
              <w:rPr>
                <w:b/>
                <w:bCs/>
                <w:sz w:val="22"/>
                <w:szCs w:val="22"/>
              </w:rPr>
            </w:pPr>
            <w:r w:rsidRPr="00E77E09">
              <w:rPr>
                <w:b/>
                <w:bCs/>
                <w:sz w:val="22"/>
                <w:szCs w:val="22"/>
              </w:rPr>
              <w:t>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Безвозмездные поступления из областного бюджета, в том числе:</w:t>
            </w:r>
          </w:p>
        </w:tc>
        <w:tc>
          <w:tcPr>
            <w:tcW w:w="1701" w:type="dxa"/>
            <w:vAlign w:val="center"/>
          </w:tcPr>
          <w:p w:rsidR="006E1F50" w:rsidRPr="00E77E09" w:rsidRDefault="006E1F50" w:rsidP="000E2628">
            <w:pPr>
              <w:jc w:val="center"/>
              <w:rPr>
                <w:b/>
                <w:bCs/>
                <w:sz w:val="22"/>
                <w:szCs w:val="22"/>
              </w:rPr>
            </w:pPr>
            <w:r w:rsidRPr="00E77E09">
              <w:rPr>
                <w:b/>
                <w:bCs/>
                <w:sz w:val="22"/>
                <w:szCs w:val="22"/>
              </w:rPr>
              <w:t>1 340 316,6</w:t>
            </w:r>
          </w:p>
        </w:tc>
        <w:tc>
          <w:tcPr>
            <w:tcW w:w="1560" w:type="dxa"/>
            <w:vAlign w:val="center"/>
          </w:tcPr>
          <w:p w:rsidR="006E1F50" w:rsidRPr="00E77E09" w:rsidRDefault="006E1F50" w:rsidP="000E2628">
            <w:pPr>
              <w:jc w:val="center"/>
              <w:rPr>
                <w:b/>
                <w:bCs/>
                <w:sz w:val="22"/>
                <w:szCs w:val="22"/>
              </w:rPr>
            </w:pPr>
            <w:r w:rsidRPr="00E77E09">
              <w:rPr>
                <w:b/>
                <w:bCs/>
                <w:sz w:val="22"/>
                <w:szCs w:val="22"/>
              </w:rPr>
              <w:t>1 350 559,8</w:t>
            </w:r>
          </w:p>
        </w:tc>
        <w:tc>
          <w:tcPr>
            <w:tcW w:w="1842" w:type="dxa"/>
            <w:vAlign w:val="center"/>
          </w:tcPr>
          <w:p w:rsidR="006E1F50" w:rsidRPr="00E77E09" w:rsidRDefault="006E1F50" w:rsidP="000E2628">
            <w:pPr>
              <w:jc w:val="center"/>
              <w:rPr>
                <w:b/>
                <w:bCs/>
                <w:sz w:val="22"/>
                <w:szCs w:val="22"/>
              </w:rPr>
            </w:pPr>
            <w:r w:rsidRPr="00E77E09">
              <w:rPr>
                <w:b/>
                <w:bCs/>
                <w:sz w:val="22"/>
                <w:szCs w:val="22"/>
              </w:rPr>
              <w:t>10 243,2</w:t>
            </w:r>
          </w:p>
        </w:tc>
      </w:tr>
      <w:tr w:rsidR="006E1F50" w:rsidTr="00E77E09">
        <w:tc>
          <w:tcPr>
            <w:tcW w:w="5211" w:type="dxa"/>
            <w:vAlign w:val="center"/>
          </w:tcPr>
          <w:p w:rsidR="006E1F50" w:rsidRPr="00E77E09" w:rsidRDefault="006E1F50" w:rsidP="000E2628">
            <w:pPr>
              <w:jc w:val="both"/>
              <w:rPr>
                <w:sz w:val="22"/>
                <w:szCs w:val="22"/>
              </w:rPr>
            </w:pPr>
            <w:r w:rsidRPr="00E77E09">
              <w:rPr>
                <w:sz w:val="22"/>
                <w:szCs w:val="22"/>
              </w:rPr>
              <w:t>Прочие субсидии бюджетам муниципальных районов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701" w:type="dxa"/>
            <w:vAlign w:val="center"/>
          </w:tcPr>
          <w:p w:rsidR="006E1F50" w:rsidRPr="00E77E09" w:rsidRDefault="006E1F50" w:rsidP="000E2628">
            <w:pPr>
              <w:jc w:val="center"/>
              <w:rPr>
                <w:sz w:val="22"/>
                <w:szCs w:val="22"/>
              </w:rPr>
            </w:pPr>
            <w:r w:rsidRPr="00E77E09">
              <w:rPr>
                <w:sz w:val="22"/>
                <w:szCs w:val="22"/>
              </w:rPr>
              <w:t>4 389,1</w:t>
            </w:r>
          </w:p>
        </w:tc>
        <w:tc>
          <w:tcPr>
            <w:tcW w:w="1560" w:type="dxa"/>
            <w:vAlign w:val="center"/>
          </w:tcPr>
          <w:p w:rsidR="006E1F50" w:rsidRPr="00E77E09" w:rsidRDefault="006E1F50" w:rsidP="000E2628">
            <w:pPr>
              <w:jc w:val="center"/>
              <w:rPr>
                <w:sz w:val="22"/>
                <w:szCs w:val="22"/>
              </w:rPr>
            </w:pPr>
            <w:r w:rsidRPr="00E77E09">
              <w:rPr>
                <w:sz w:val="22"/>
                <w:szCs w:val="22"/>
              </w:rPr>
              <w:t>7 783,3</w:t>
            </w:r>
          </w:p>
        </w:tc>
        <w:tc>
          <w:tcPr>
            <w:tcW w:w="1842" w:type="dxa"/>
            <w:vAlign w:val="center"/>
          </w:tcPr>
          <w:p w:rsidR="006E1F50" w:rsidRPr="00E77E09" w:rsidRDefault="006E1F50" w:rsidP="000E2628">
            <w:pPr>
              <w:jc w:val="center"/>
              <w:rPr>
                <w:sz w:val="22"/>
                <w:szCs w:val="22"/>
              </w:rPr>
            </w:pPr>
            <w:r w:rsidRPr="00E77E09">
              <w:rPr>
                <w:sz w:val="22"/>
                <w:szCs w:val="22"/>
              </w:rPr>
              <w:t>3 394,2</w:t>
            </w:r>
          </w:p>
        </w:tc>
      </w:tr>
      <w:tr w:rsidR="006E1F50" w:rsidTr="00E77E09">
        <w:tc>
          <w:tcPr>
            <w:tcW w:w="5211" w:type="dxa"/>
            <w:vAlign w:val="center"/>
          </w:tcPr>
          <w:p w:rsidR="006E1F50" w:rsidRPr="00E77E09" w:rsidRDefault="006E1F50" w:rsidP="000E2628">
            <w:pPr>
              <w:jc w:val="both"/>
              <w:rPr>
                <w:sz w:val="22"/>
                <w:szCs w:val="22"/>
              </w:rPr>
            </w:pPr>
            <w:proofErr w:type="gramStart"/>
            <w:r w:rsidRPr="00E77E09">
              <w:rPr>
                <w:sz w:val="22"/>
                <w:szCs w:val="22"/>
              </w:rPr>
              <w:t>Иные межбюджетные трансферты, передаваемые бюджетам муниципальных районов, на выплату ежемесячной стипендии Губернатора Томской области обучающимся муниципальных образовательных организаций Томской области, реализующих общеобразовательные программы среднего общего образования</w:t>
            </w:r>
            <w:proofErr w:type="gramEnd"/>
          </w:p>
        </w:tc>
        <w:tc>
          <w:tcPr>
            <w:tcW w:w="1701" w:type="dxa"/>
            <w:vAlign w:val="center"/>
          </w:tcPr>
          <w:p w:rsidR="006E1F50" w:rsidRPr="00E77E09" w:rsidRDefault="006E1F50" w:rsidP="000E2628">
            <w:pPr>
              <w:jc w:val="center"/>
              <w:rPr>
                <w:sz w:val="22"/>
                <w:szCs w:val="22"/>
              </w:rPr>
            </w:pPr>
            <w:r w:rsidRPr="00E77E09">
              <w:rPr>
                <w:sz w:val="22"/>
                <w:szCs w:val="22"/>
              </w:rPr>
              <w:t>0,0</w:t>
            </w:r>
          </w:p>
        </w:tc>
        <w:tc>
          <w:tcPr>
            <w:tcW w:w="1560" w:type="dxa"/>
            <w:vAlign w:val="center"/>
          </w:tcPr>
          <w:p w:rsidR="006E1F50" w:rsidRPr="00E77E09" w:rsidRDefault="006E1F50" w:rsidP="000E2628">
            <w:pPr>
              <w:jc w:val="center"/>
              <w:rPr>
                <w:sz w:val="22"/>
                <w:szCs w:val="22"/>
              </w:rPr>
            </w:pPr>
            <w:r w:rsidRPr="00E77E09">
              <w:rPr>
                <w:sz w:val="22"/>
                <w:szCs w:val="22"/>
              </w:rPr>
              <w:t>80,0</w:t>
            </w:r>
          </w:p>
        </w:tc>
        <w:tc>
          <w:tcPr>
            <w:tcW w:w="1842" w:type="dxa"/>
            <w:vAlign w:val="center"/>
          </w:tcPr>
          <w:p w:rsidR="006E1F50" w:rsidRPr="00E77E09" w:rsidRDefault="006E1F50" w:rsidP="000E2628">
            <w:pPr>
              <w:jc w:val="center"/>
              <w:rPr>
                <w:sz w:val="22"/>
                <w:szCs w:val="22"/>
              </w:rPr>
            </w:pPr>
            <w:r w:rsidRPr="00E77E09">
              <w:rPr>
                <w:sz w:val="22"/>
                <w:szCs w:val="22"/>
              </w:rPr>
              <w:t>80,0</w:t>
            </w:r>
          </w:p>
        </w:tc>
      </w:tr>
      <w:tr w:rsidR="006E1F50" w:rsidTr="00E77E09">
        <w:tc>
          <w:tcPr>
            <w:tcW w:w="5211" w:type="dxa"/>
            <w:vAlign w:val="center"/>
          </w:tcPr>
          <w:p w:rsidR="006E1F50" w:rsidRPr="00E77E09" w:rsidRDefault="006E1F50" w:rsidP="000E2628">
            <w:pPr>
              <w:jc w:val="both"/>
              <w:rPr>
                <w:sz w:val="22"/>
                <w:szCs w:val="22"/>
              </w:rPr>
            </w:pPr>
            <w:r w:rsidRPr="00E77E09">
              <w:rPr>
                <w:sz w:val="22"/>
                <w:szCs w:val="22"/>
              </w:rPr>
              <w:t>Иные межбюджетные трансферты, передаваемые бюджетам муниципальных районов на выплату ежемесячной стипендии Губернатора Томской области лучшим учителям муниципальных образовательных организаций Томской области</w:t>
            </w:r>
          </w:p>
        </w:tc>
        <w:tc>
          <w:tcPr>
            <w:tcW w:w="1701" w:type="dxa"/>
            <w:vAlign w:val="center"/>
          </w:tcPr>
          <w:p w:rsidR="006E1F50" w:rsidRPr="00E77E09" w:rsidRDefault="006E1F50" w:rsidP="000E2628">
            <w:pPr>
              <w:jc w:val="center"/>
              <w:rPr>
                <w:sz w:val="22"/>
                <w:szCs w:val="22"/>
              </w:rPr>
            </w:pPr>
            <w:r w:rsidRPr="00E77E09">
              <w:rPr>
                <w:sz w:val="22"/>
                <w:szCs w:val="22"/>
              </w:rPr>
              <w:t>0,0</w:t>
            </w:r>
          </w:p>
        </w:tc>
        <w:tc>
          <w:tcPr>
            <w:tcW w:w="1560" w:type="dxa"/>
            <w:vAlign w:val="center"/>
          </w:tcPr>
          <w:p w:rsidR="006E1F50" w:rsidRPr="00E77E09" w:rsidRDefault="006E1F50" w:rsidP="000E2628">
            <w:pPr>
              <w:jc w:val="center"/>
              <w:rPr>
                <w:sz w:val="22"/>
                <w:szCs w:val="22"/>
              </w:rPr>
            </w:pPr>
            <w:r w:rsidRPr="00E77E09">
              <w:rPr>
                <w:sz w:val="22"/>
                <w:szCs w:val="22"/>
              </w:rPr>
              <w:t>2 969,0</w:t>
            </w:r>
          </w:p>
        </w:tc>
        <w:tc>
          <w:tcPr>
            <w:tcW w:w="1842" w:type="dxa"/>
            <w:vAlign w:val="center"/>
          </w:tcPr>
          <w:p w:rsidR="006E1F50" w:rsidRPr="00E77E09" w:rsidRDefault="006E1F50" w:rsidP="000E2628">
            <w:pPr>
              <w:jc w:val="center"/>
              <w:rPr>
                <w:sz w:val="22"/>
                <w:szCs w:val="22"/>
              </w:rPr>
            </w:pPr>
            <w:r w:rsidRPr="00E77E09">
              <w:rPr>
                <w:sz w:val="22"/>
                <w:szCs w:val="22"/>
              </w:rPr>
              <w:t>2 969,0</w:t>
            </w:r>
          </w:p>
        </w:tc>
      </w:tr>
      <w:tr w:rsidR="006E1F50" w:rsidTr="00E77E09">
        <w:tc>
          <w:tcPr>
            <w:tcW w:w="5211" w:type="dxa"/>
            <w:vAlign w:val="center"/>
          </w:tcPr>
          <w:p w:rsidR="006E1F50" w:rsidRPr="00E77E09" w:rsidRDefault="006E1F50" w:rsidP="000E2628">
            <w:pPr>
              <w:jc w:val="both"/>
              <w:rPr>
                <w:sz w:val="22"/>
                <w:szCs w:val="22"/>
              </w:rPr>
            </w:pPr>
            <w:r w:rsidRPr="00E77E09">
              <w:rPr>
                <w:sz w:val="22"/>
                <w:szCs w:val="22"/>
              </w:rPr>
              <w:t>Межбюджетные трансферты из резервного фонда финансирования непредвиденных расходов Администрации Томской области</w:t>
            </w:r>
          </w:p>
        </w:tc>
        <w:tc>
          <w:tcPr>
            <w:tcW w:w="1701" w:type="dxa"/>
            <w:vAlign w:val="center"/>
          </w:tcPr>
          <w:p w:rsidR="006E1F50" w:rsidRPr="00E77E09" w:rsidRDefault="006E1F50" w:rsidP="000E2628">
            <w:pPr>
              <w:jc w:val="center"/>
              <w:rPr>
                <w:sz w:val="22"/>
                <w:szCs w:val="22"/>
              </w:rPr>
            </w:pPr>
            <w:r w:rsidRPr="00E77E09">
              <w:rPr>
                <w:sz w:val="22"/>
                <w:szCs w:val="22"/>
              </w:rPr>
              <w:t>0,0</w:t>
            </w:r>
          </w:p>
        </w:tc>
        <w:tc>
          <w:tcPr>
            <w:tcW w:w="1560" w:type="dxa"/>
            <w:vAlign w:val="center"/>
          </w:tcPr>
          <w:p w:rsidR="006E1F50" w:rsidRPr="00E77E09" w:rsidRDefault="006E1F50" w:rsidP="000E2628">
            <w:pPr>
              <w:jc w:val="center"/>
              <w:rPr>
                <w:sz w:val="22"/>
                <w:szCs w:val="22"/>
              </w:rPr>
            </w:pPr>
            <w:r w:rsidRPr="00E77E09">
              <w:rPr>
                <w:sz w:val="22"/>
                <w:szCs w:val="22"/>
              </w:rPr>
              <w:t>3 800,0</w:t>
            </w:r>
          </w:p>
        </w:tc>
        <w:tc>
          <w:tcPr>
            <w:tcW w:w="1842" w:type="dxa"/>
            <w:vAlign w:val="center"/>
          </w:tcPr>
          <w:p w:rsidR="006E1F50" w:rsidRPr="00E77E09" w:rsidRDefault="006E1F50" w:rsidP="000E2628">
            <w:pPr>
              <w:jc w:val="center"/>
              <w:rPr>
                <w:sz w:val="22"/>
                <w:szCs w:val="22"/>
              </w:rPr>
            </w:pPr>
            <w:r w:rsidRPr="00E77E09">
              <w:rPr>
                <w:sz w:val="22"/>
                <w:szCs w:val="22"/>
              </w:rPr>
              <w:t>3 800,0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 xml:space="preserve">Безвозмездные поступления из бюджетов поселений </w:t>
            </w:r>
          </w:p>
        </w:tc>
        <w:tc>
          <w:tcPr>
            <w:tcW w:w="1701" w:type="dxa"/>
            <w:vAlign w:val="center"/>
          </w:tcPr>
          <w:p w:rsidR="006E1F50" w:rsidRPr="00E77E09" w:rsidRDefault="006E1F50" w:rsidP="000E2628">
            <w:pPr>
              <w:jc w:val="center"/>
              <w:rPr>
                <w:b/>
                <w:bCs/>
                <w:sz w:val="22"/>
                <w:szCs w:val="22"/>
              </w:rPr>
            </w:pPr>
            <w:r w:rsidRPr="00E77E09">
              <w:rPr>
                <w:b/>
                <w:bCs/>
                <w:sz w:val="22"/>
                <w:szCs w:val="22"/>
              </w:rPr>
              <w:t>2 411,1</w:t>
            </w:r>
          </w:p>
        </w:tc>
        <w:tc>
          <w:tcPr>
            <w:tcW w:w="1560" w:type="dxa"/>
            <w:vAlign w:val="center"/>
          </w:tcPr>
          <w:p w:rsidR="006E1F50" w:rsidRPr="00E77E09" w:rsidRDefault="006E1F50" w:rsidP="000E2628">
            <w:pPr>
              <w:jc w:val="center"/>
              <w:rPr>
                <w:b/>
                <w:bCs/>
                <w:sz w:val="22"/>
                <w:szCs w:val="22"/>
              </w:rPr>
            </w:pPr>
            <w:r w:rsidRPr="00E77E09">
              <w:rPr>
                <w:b/>
                <w:bCs/>
                <w:sz w:val="22"/>
                <w:szCs w:val="22"/>
              </w:rPr>
              <w:t>2 411,1</w:t>
            </w:r>
          </w:p>
        </w:tc>
        <w:tc>
          <w:tcPr>
            <w:tcW w:w="1842" w:type="dxa"/>
            <w:vAlign w:val="center"/>
          </w:tcPr>
          <w:p w:rsidR="006E1F50" w:rsidRPr="00E77E09" w:rsidRDefault="006E1F50" w:rsidP="000E2628">
            <w:pPr>
              <w:jc w:val="center"/>
              <w:rPr>
                <w:b/>
                <w:bCs/>
                <w:sz w:val="22"/>
                <w:szCs w:val="22"/>
              </w:rPr>
            </w:pPr>
            <w:r w:rsidRPr="00E77E09">
              <w:rPr>
                <w:b/>
                <w:bCs/>
                <w:sz w:val="22"/>
                <w:szCs w:val="22"/>
              </w:rPr>
              <w:t>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Прочие безвозмездные поступления</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0,0</w:t>
            </w:r>
          </w:p>
        </w:tc>
        <w:tc>
          <w:tcPr>
            <w:tcW w:w="1842" w:type="dxa"/>
            <w:vAlign w:val="center"/>
          </w:tcPr>
          <w:p w:rsidR="006E1F50" w:rsidRPr="00E77E09" w:rsidRDefault="006E1F50" w:rsidP="000E2628">
            <w:pPr>
              <w:jc w:val="center"/>
              <w:rPr>
                <w:b/>
                <w:bCs/>
                <w:sz w:val="22"/>
                <w:szCs w:val="22"/>
              </w:rPr>
            </w:pPr>
            <w:r w:rsidRPr="00E77E09">
              <w:rPr>
                <w:b/>
                <w:bCs/>
                <w:sz w:val="22"/>
                <w:szCs w:val="22"/>
              </w:rPr>
              <w:t>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 xml:space="preserve">Доходы бюджетов муниципальных районов от возврата остатков субсидий, субвенций и иных </w:t>
            </w:r>
            <w:r w:rsidRPr="00E77E09">
              <w:rPr>
                <w:b/>
                <w:bCs/>
                <w:sz w:val="22"/>
                <w:szCs w:val="22"/>
              </w:rPr>
              <w:lastRenderedPageBreak/>
              <w:t>межбюджетных трансфертов, имеющих целевое назначение, прошлых лет из бюджетов поселений</w:t>
            </w:r>
          </w:p>
        </w:tc>
        <w:tc>
          <w:tcPr>
            <w:tcW w:w="1701" w:type="dxa"/>
            <w:vAlign w:val="center"/>
          </w:tcPr>
          <w:p w:rsidR="006E1F50" w:rsidRPr="00E77E09" w:rsidRDefault="006E1F50" w:rsidP="000E2628">
            <w:pPr>
              <w:jc w:val="center"/>
              <w:rPr>
                <w:b/>
                <w:bCs/>
                <w:sz w:val="22"/>
                <w:szCs w:val="22"/>
              </w:rPr>
            </w:pPr>
            <w:r w:rsidRPr="00E77E09">
              <w:rPr>
                <w:b/>
                <w:bCs/>
                <w:sz w:val="22"/>
                <w:szCs w:val="22"/>
              </w:rPr>
              <w:lastRenderedPageBreak/>
              <w:t>0,0</w:t>
            </w:r>
          </w:p>
        </w:tc>
        <w:tc>
          <w:tcPr>
            <w:tcW w:w="1560" w:type="dxa"/>
            <w:vAlign w:val="center"/>
          </w:tcPr>
          <w:p w:rsidR="006E1F50" w:rsidRPr="00E77E09" w:rsidRDefault="006E1F50" w:rsidP="000E2628">
            <w:pPr>
              <w:jc w:val="center"/>
              <w:rPr>
                <w:b/>
                <w:bCs/>
                <w:sz w:val="22"/>
                <w:szCs w:val="22"/>
              </w:rPr>
            </w:pPr>
            <w:r w:rsidRPr="00E77E09">
              <w:rPr>
                <w:b/>
                <w:bCs/>
                <w:sz w:val="22"/>
                <w:szCs w:val="22"/>
              </w:rPr>
              <w:t>1 006,4</w:t>
            </w:r>
          </w:p>
        </w:tc>
        <w:tc>
          <w:tcPr>
            <w:tcW w:w="1842" w:type="dxa"/>
            <w:vAlign w:val="center"/>
          </w:tcPr>
          <w:p w:rsidR="006E1F50" w:rsidRPr="00E77E09" w:rsidRDefault="006E1F50" w:rsidP="000E2628">
            <w:pPr>
              <w:jc w:val="center"/>
              <w:rPr>
                <w:b/>
                <w:bCs/>
                <w:sz w:val="22"/>
                <w:szCs w:val="22"/>
              </w:rPr>
            </w:pPr>
            <w:r w:rsidRPr="00E77E09">
              <w:rPr>
                <w:b/>
                <w:bCs/>
                <w:sz w:val="22"/>
                <w:szCs w:val="22"/>
              </w:rPr>
              <w:t>1 006,4</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lastRenderedPageBreak/>
              <w:t xml:space="preserve">Доходы бюджетов муниципальных районов от возврата бюджетными учреждениями остатков субсидий прошлых лет </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1 374,9</w:t>
            </w:r>
          </w:p>
        </w:tc>
        <w:tc>
          <w:tcPr>
            <w:tcW w:w="1842" w:type="dxa"/>
            <w:vAlign w:val="center"/>
          </w:tcPr>
          <w:p w:rsidR="006E1F50" w:rsidRPr="00E77E09" w:rsidRDefault="006E1F50" w:rsidP="000E2628">
            <w:pPr>
              <w:jc w:val="center"/>
              <w:rPr>
                <w:b/>
                <w:bCs/>
                <w:sz w:val="22"/>
                <w:szCs w:val="22"/>
              </w:rPr>
            </w:pPr>
            <w:r w:rsidRPr="00E77E09">
              <w:rPr>
                <w:b/>
                <w:bCs/>
                <w:sz w:val="22"/>
                <w:szCs w:val="22"/>
              </w:rPr>
              <w:t>1 374,9</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 xml:space="preserve">Доходы бюджетов муниципальных районов от возврата автономными учреждениями остатков субсидий прошлых лет </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127,8</w:t>
            </w:r>
          </w:p>
        </w:tc>
        <w:tc>
          <w:tcPr>
            <w:tcW w:w="1842" w:type="dxa"/>
            <w:vAlign w:val="center"/>
          </w:tcPr>
          <w:p w:rsidR="006E1F50" w:rsidRPr="00E77E09" w:rsidRDefault="006E1F50" w:rsidP="000E2628">
            <w:pPr>
              <w:jc w:val="center"/>
              <w:rPr>
                <w:b/>
                <w:bCs/>
                <w:sz w:val="22"/>
                <w:szCs w:val="22"/>
              </w:rPr>
            </w:pPr>
            <w:r w:rsidRPr="00E77E09">
              <w:rPr>
                <w:b/>
                <w:bCs/>
                <w:sz w:val="22"/>
                <w:szCs w:val="22"/>
              </w:rPr>
              <w:t>127,8</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 xml:space="preserve">Доходы бюджетов муниципальных районов от возврата иными организациями остатков субсидий прошлых лет </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0,0</w:t>
            </w:r>
          </w:p>
        </w:tc>
        <w:tc>
          <w:tcPr>
            <w:tcW w:w="1842" w:type="dxa"/>
            <w:vAlign w:val="center"/>
          </w:tcPr>
          <w:p w:rsidR="006E1F50" w:rsidRPr="00E77E09" w:rsidRDefault="006E1F50" w:rsidP="000E2628">
            <w:pPr>
              <w:jc w:val="center"/>
              <w:rPr>
                <w:b/>
                <w:bCs/>
                <w:sz w:val="22"/>
                <w:szCs w:val="22"/>
              </w:rPr>
            </w:pPr>
            <w:r w:rsidRPr="00E77E09">
              <w:rPr>
                <w:b/>
                <w:bCs/>
                <w:sz w:val="22"/>
                <w:szCs w:val="22"/>
              </w:rPr>
              <w:t>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vAlign w:val="center"/>
          </w:tcPr>
          <w:p w:rsidR="006E1F50" w:rsidRPr="00E77E09" w:rsidRDefault="006E1F50" w:rsidP="000E2628">
            <w:pPr>
              <w:jc w:val="center"/>
              <w:rPr>
                <w:b/>
                <w:bCs/>
                <w:sz w:val="22"/>
                <w:szCs w:val="22"/>
              </w:rPr>
            </w:pPr>
            <w:r w:rsidRPr="00E77E09">
              <w:rPr>
                <w:b/>
                <w:bCs/>
                <w:sz w:val="22"/>
                <w:szCs w:val="22"/>
              </w:rPr>
              <w:t>0,0</w:t>
            </w:r>
          </w:p>
        </w:tc>
        <w:tc>
          <w:tcPr>
            <w:tcW w:w="1560" w:type="dxa"/>
            <w:vAlign w:val="center"/>
          </w:tcPr>
          <w:p w:rsidR="006E1F50" w:rsidRPr="00E77E09" w:rsidRDefault="006E1F50" w:rsidP="000E2628">
            <w:pPr>
              <w:jc w:val="center"/>
              <w:rPr>
                <w:b/>
                <w:bCs/>
                <w:sz w:val="22"/>
                <w:szCs w:val="22"/>
              </w:rPr>
            </w:pPr>
            <w:r w:rsidRPr="00E77E09">
              <w:rPr>
                <w:b/>
                <w:bCs/>
                <w:sz w:val="22"/>
                <w:szCs w:val="22"/>
              </w:rPr>
              <w:t>-80 560,0</w:t>
            </w:r>
          </w:p>
        </w:tc>
        <w:tc>
          <w:tcPr>
            <w:tcW w:w="1842" w:type="dxa"/>
            <w:vAlign w:val="center"/>
          </w:tcPr>
          <w:p w:rsidR="006E1F50" w:rsidRPr="00E77E09" w:rsidRDefault="006E1F50" w:rsidP="000E2628">
            <w:pPr>
              <w:jc w:val="center"/>
              <w:rPr>
                <w:b/>
                <w:bCs/>
                <w:sz w:val="22"/>
                <w:szCs w:val="22"/>
              </w:rPr>
            </w:pPr>
            <w:r w:rsidRPr="00E77E09">
              <w:rPr>
                <w:b/>
                <w:bCs/>
                <w:sz w:val="22"/>
                <w:szCs w:val="22"/>
              </w:rPr>
              <w:t>-80 560,0</w:t>
            </w:r>
          </w:p>
        </w:tc>
      </w:tr>
      <w:tr w:rsidR="006E1F50" w:rsidTr="00E77E09">
        <w:tc>
          <w:tcPr>
            <w:tcW w:w="5211" w:type="dxa"/>
            <w:vAlign w:val="center"/>
          </w:tcPr>
          <w:p w:rsidR="006E1F50" w:rsidRPr="00E77E09" w:rsidRDefault="006E1F50" w:rsidP="000E2628">
            <w:pPr>
              <w:jc w:val="both"/>
              <w:rPr>
                <w:b/>
                <w:bCs/>
                <w:sz w:val="22"/>
                <w:szCs w:val="22"/>
              </w:rPr>
            </w:pPr>
            <w:r w:rsidRPr="00E77E09">
              <w:rPr>
                <w:b/>
                <w:bCs/>
                <w:sz w:val="22"/>
                <w:szCs w:val="22"/>
              </w:rPr>
              <w:t>ИТОГО ДОХОДОВ</w:t>
            </w:r>
          </w:p>
        </w:tc>
        <w:tc>
          <w:tcPr>
            <w:tcW w:w="1701" w:type="dxa"/>
            <w:vAlign w:val="center"/>
          </w:tcPr>
          <w:p w:rsidR="006E1F50" w:rsidRPr="00E77E09" w:rsidRDefault="006E1F50" w:rsidP="000E2628">
            <w:pPr>
              <w:jc w:val="center"/>
              <w:rPr>
                <w:b/>
                <w:bCs/>
                <w:sz w:val="22"/>
                <w:szCs w:val="22"/>
              </w:rPr>
            </w:pPr>
            <w:r w:rsidRPr="00E77E09">
              <w:rPr>
                <w:b/>
                <w:bCs/>
                <w:sz w:val="22"/>
                <w:szCs w:val="22"/>
              </w:rPr>
              <w:t>1 676 781,4</w:t>
            </w:r>
          </w:p>
        </w:tc>
        <w:tc>
          <w:tcPr>
            <w:tcW w:w="1560" w:type="dxa"/>
            <w:vAlign w:val="center"/>
          </w:tcPr>
          <w:p w:rsidR="006E1F50" w:rsidRPr="00E77E09" w:rsidRDefault="006E1F50" w:rsidP="000E2628">
            <w:pPr>
              <w:jc w:val="center"/>
              <w:rPr>
                <w:b/>
                <w:bCs/>
                <w:sz w:val="22"/>
                <w:szCs w:val="22"/>
              </w:rPr>
            </w:pPr>
            <w:r w:rsidRPr="00E77E09">
              <w:rPr>
                <w:b/>
                <w:bCs/>
                <w:sz w:val="22"/>
                <w:szCs w:val="22"/>
              </w:rPr>
              <w:t>1 608 973,7</w:t>
            </w:r>
          </w:p>
        </w:tc>
        <w:tc>
          <w:tcPr>
            <w:tcW w:w="1842" w:type="dxa"/>
            <w:vAlign w:val="center"/>
          </w:tcPr>
          <w:p w:rsidR="006E1F50" w:rsidRPr="00E77E09" w:rsidRDefault="006E1F50" w:rsidP="000E2628">
            <w:pPr>
              <w:jc w:val="center"/>
              <w:rPr>
                <w:b/>
                <w:bCs/>
                <w:sz w:val="22"/>
                <w:szCs w:val="22"/>
              </w:rPr>
            </w:pPr>
            <w:r w:rsidRPr="00E77E09">
              <w:rPr>
                <w:b/>
                <w:bCs/>
                <w:sz w:val="22"/>
                <w:szCs w:val="22"/>
              </w:rPr>
              <w:t>-67 807,7</w:t>
            </w:r>
          </w:p>
        </w:tc>
      </w:tr>
    </w:tbl>
    <w:p w:rsidR="004B74AF" w:rsidRPr="009D2EFC" w:rsidRDefault="004B74AF" w:rsidP="004B74AF">
      <w:pPr>
        <w:keepNext/>
        <w:rPr>
          <w:b/>
          <w:bCs/>
          <w:sz w:val="26"/>
          <w:szCs w:val="26"/>
        </w:rPr>
      </w:pPr>
    </w:p>
    <w:p w:rsidR="004B74AF" w:rsidRPr="005944F9" w:rsidRDefault="004B74AF" w:rsidP="004B74AF">
      <w:pPr>
        <w:ind w:firstLine="708"/>
        <w:jc w:val="both"/>
      </w:pPr>
      <w:r w:rsidRPr="005944F9">
        <w:t>Общая сумма плановых назначений по доходам бюджета района на 2017 год уменьшена на 67807,7 тыс. руб.</w:t>
      </w:r>
    </w:p>
    <w:p w:rsidR="004B74AF" w:rsidRPr="005944F9" w:rsidRDefault="004B74AF" w:rsidP="004B74AF">
      <w:pPr>
        <w:ind w:firstLine="708"/>
        <w:jc w:val="both"/>
      </w:pPr>
      <w:r w:rsidRPr="005944F9">
        <w:t>Уменьшение плановых назначений по доходам сложилось в результате возврата из бюджета района в областной бюджет остатков субсидий, субвенций и иных межбюджетных трансфертов, имеющих целевое назначение, прошлых лет в сумме 80560,0 тыс. руб.</w:t>
      </w:r>
    </w:p>
    <w:p w:rsidR="00976A7D" w:rsidRPr="005944F9" w:rsidRDefault="004B74AF" w:rsidP="005944F9">
      <w:pPr>
        <w:ind w:firstLine="708"/>
        <w:jc w:val="both"/>
      </w:pPr>
      <w:proofErr w:type="gramStart"/>
      <w:r w:rsidRPr="005944F9">
        <w:t>Вместе с тем, плановые назначения по безвозмездным поступлениям из областного бюджета увеличены на 10243,2 тыс. руб. Кроме того, увеличены плановые назначения по доходам от возврата остатков межбюджетных трансфертов, имеющих целевое назначение, прошлых лет из бюджетов поселений на 1006,4 тыс. руб., от возврата остатков субсидий прошлых лет бюджетными, автономными учреждениями на общую сумму 1502,7</w:t>
      </w:r>
      <w:r w:rsidR="005944F9" w:rsidRPr="005944F9">
        <w:t xml:space="preserve"> тыс. руб.</w:t>
      </w:r>
      <w:proofErr w:type="gramEnd"/>
    </w:p>
    <w:p w:rsidR="008F1469" w:rsidRDefault="008F1469" w:rsidP="008F1469">
      <w:pPr>
        <w:ind w:firstLine="709"/>
        <w:jc w:val="both"/>
        <w:rPr>
          <w:rFonts w:eastAsia="Calibri"/>
          <w:b/>
          <w:lang w:eastAsia="en-US"/>
        </w:rPr>
      </w:pPr>
      <w:r>
        <w:rPr>
          <w:rFonts w:eastAsia="Calibri"/>
          <w:b/>
          <w:lang w:eastAsia="en-US"/>
        </w:rPr>
        <w:t>В результате вносимых изменений уточненный план бюджета Томского рай</w:t>
      </w:r>
      <w:r w:rsidR="005944F9">
        <w:rPr>
          <w:rFonts w:eastAsia="Calibri"/>
          <w:b/>
          <w:lang w:eastAsia="en-US"/>
        </w:rPr>
        <w:t>она по доходной части уменьшится</w:t>
      </w:r>
      <w:r>
        <w:rPr>
          <w:rFonts w:eastAsia="Calibri"/>
          <w:b/>
          <w:lang w:eastAsia="en-US"/>
        </w:rPr>
        <w:t xml:space="preserve"> на  </w:t>
      </w:r>
      <w:r w:rsidR="005944F9">
        <w:rPr>
          <w:rFonts w:eastAsia="Calibri"/>
          <w:b/>
          <w:lang w:eastAsia="en-US"/>
        </w:rPr>
        <w:t>67807,7 тыс. рублей (или 4,0</w:t>
      </w:r>
      <w:r>
        <w:rPr>
          <w:rFonts w:eastAsia="Calibri"/>
          <w:b/>
          <w:lang w:eastAsia="en-US"/>
        </w:rPr>
        <w:t xml:space="preserve">%) и составит  </w:t>
      </w:r>
      <w:r w:rsidR="005944F9">
        <w:rPr>
          <w:rFonts w:eastAsia="Calibri"/>
          <w:b/>
          <w:lang w:eastAsia="en-US"/>
        </w:rPr>
        <w:t xml:space="preserve">                           </w:t>
      </w:r>
      <w:r w:rsidR="005944F9" w:rsidRPr="001811AE">
        <w:rPr>
          <w:b/>
          <w:bCs/>
        </w:rPr>
        <w:t>1 608 973,7</w:t>
      </w:r>
      <w:r w:rsidR="005944F9">
        <w:rPr>
          <w:rFonts w:eastAsia="Calibri"/>
          <w:b/>
          <w:lang w:eastAsia="en-US"/>
        </w:rPr>
        <w:t>тыс.</w:t>
      </w:r>
      <w:r>
        <w:rPr>
          <w:rFonts w:eastAsia="Calibri"/>
          <w:b/>
          <w:lang w:eastAsia="en-US"/>
        </w:rPr>
        <w:t xml:space="preserve"> рублей.</w:t>
      </w:r>
    </w:p>
    <w:p w:rsidR="008F1469" w:rsidRPr="00BC0609" w:rsidRDefault="008F1469" w:rsidP="008F1469">
      <w:pPr>
        <w:ind w:firstLine="709"/>
        <w:jc w:val="both"/>
        <w:rPr>
          <w:rFonts w:eastAsia="Calibri"/>
          <w:b/>
          <w:lang w:eastAsia="en-US"/>
        </w:rPr>
      </w:pPr>
    </w:p>
    <w:p w:rsidR="008F1469" w:rsidRDefault="008F1469" w:rsidP="008F1469">
      <w:pPr>
        <w:jc w:val="center"/>
      </w:pPr>
      <w:r>
        <w:rPr>
          <w:b/>
        </w:rPr>
        <w:t>2.</w:t>
      </w:r>
      <w:r>
        <w:t xml:space="preserve"> </w:t>
      </w:r>
      <w:r>
        <w:rPr>
          <w:b/>
        </w:rPr>
        <w:t xml:space="preserve">Изменения, вносимые в  расходную часть </w:t>
      </w:r>
      <w:r w:rsidR="00CC5F65">
        <w:rPr>
          <w:b/>
        </w:rPr>
        <w:t>бюджета  Томского района на 2017</w:t>
      </w:r>
      <w:r>
        <w:rPr>
          <w:b/>
        </w:rPr>
        <w:t xml:space="preserve"> год.</w:t>
      </w:r>
    </w:p>
    <w:p w:rsidR="008F1469" w:rsidRDefault="008F1469" w:rsidP="00E325D0">
      <w:pPr>
        <w:jc w:val="both"/>
        <w:rPr>
          <w:sz w:val="16"/>
          <w:szCs w:val="16"/>
        </w:rPr>
      </w:pPr>
    </w:p>
    <w:p w:rsidR="009529F2" w:rsidRDefault="008F1469" w:rsidP="009529F2">
      <w:pPr>
        <w:ind w:left="720"/>
      </w:pPr>
      <w:r>
        <w:t>Таблица № 3</w:t>
      </w:r>
      <w:r>
        <w:tab/>
      </w:r>
      <w:r>
        <w:tab/>
      </w:r>
      <w:r>
        <w:tab/>
      </w:r>
      <w:r>
        <w:tab/>
      </w:r>
      <w:r>
        <w:tab/>
      </w:r>
      <w:r>
        <w:tab/>
      </w:r>
      <w:r>
        <w:tab/>
        <w:t xml:space="preserve">     </w:t>
      </w:r>
      <w:r w:rsidR="00191A75">
        <w:t xml:space="preserve">                           тыс.</w:t>
      </w:r>
      <w:r>
        <w:t xml:space="preserve">  рублей</w:t>
      </w:r>
    </w:p>
    <w:tbl>
      <w:tblPr>
        <w:tblStyle w:val="a4"/>
        <w:tblW w:w="10314" w:type="dxa"/>
        <w:tblLayout w:type="fixed"/>
        <w:tblLook w:val="04A0" w:firstRow="1" w:lastRow="0" w:firstColumn="1" w:lastColumn="0" w:noHBand="0" w:noVBand="1"/>
      </w:tblPr>
      <w:tblGrid>
        <w:gridCol w:w="4077"/>
        <w:gridCol w:w="851"/>
        <w:gridCol w:w="1417"/>
        <w:gridCol w:w="1843"/>
        <w:gridCol w:w="2126"/>
      </w:tblGrid>
      <w:tr w:rsidR="009529F2" w:rsidRPr="00CC5F65" w:rsidTr="009529F2">
        <w:tc>
          <w:tcPr>
            <w:tcW w:w="4077" w:type="dxa"/>
          </w:tcPr>
          <w:p w:rsidR="009529F2" w:rsidRPr="00CC5F65" w:rsidRDefault="009529F2" w:rsidP="002002F3">
            <w:pPr>
              <w:spacing w:line="276" w:lineRule="auto"/>
              <w:jc w:val="center"/>
              <w:rPr>
                <w:sz w:val="22"/>
                <w:szCs w:val="22"/>
                <w:lang w:eastAsia="en-US"/>
              </w:rPr>
            </w:pPr>
          </w:p>
          <w:p w:rsidR="009529F2" w:rsidRPr="00CC5F65" w:rsidRDefault="009529F2" w:rsidP="002002F3">
            <w:pPr>
              <w:spacing w:line="276" w:lineRule="auto"/>
              <w:jc w:val="center"/>
              <w:rPr>
                <w:sz w:val="22"/>
                <w:szCs w:val="22"/>
                <w:lang w:eastAsia="en-US"/>
              </w:rPr>
            </w:pPr>
            <w:r w:rsidRPr="00CC5F65">
              <w:rPr>
                <w:sz w:val="22"/>
                <w:szCs w:val="22"/>
                <w:lang w:eastAsia="en-US"/>
              </w:rPr>
              <w:t>Показатели</w:t>
            </w:r>
          </w:p>
        </w:tc>
        <w:tc>
          <w:tcPr>
            <w:tcW w:w="851" w:type="dxa"/>
          </w:tcPr>
          <w:p w:rsidR="009529F2" w:rsidRPr="00CC5F65" w:rsidRDefault="009529F2" w:rsidP="002002F3">
            <w:pPr>
              <w:spacing w:line="276" w:lineRule="auto"/>
              <w:jc w:val="center"/>
              <w:rPr>
                <w:sz w:val="22"/>
                <w:szCs w:val="22"/>
                <w:lang w:eastAsia="en-US"/>
              </w:rPr>
            </w:pPr>
            <w:r>
              <w:rPr>
                <w:sz w:val="22"/>
                <w:szCs w:val="22"/>
                <w:lang w:eastAsia="en-US"/>
              </w:rPr>
              <w:t>КФСР</w:t>
            </w:r>
          </w:p>
        </w:tc>
        <w:tc>
          <w:tcPr>
            <w:tcW w:w="1417" w:type="dxa"/>
            <w:hideMark/>
          </w:tcPr>
          <w:p w:rsidR="009529F2" w:rsidRPr="00CC5F65" w:rsidRDefault="009529F2" w:rsidP="002002F3">
            <w:pPr>
              <w:spacing w:line="276" w:lineRule="auto"/>
              <w:jc w:val="center"/>
              <w:rPr>
                <w:sz w:val="22"/>
                <w:szCs w:val="22"/>
                <w:lang w:eastAsia="en-US"/>
              </w:rPr>
            </w:pPr>
            <w:r w:rsidRPr="00CC5F65">
              <w:rPr>
                <w:sz w:val="22"/>
                <w:szCs w:val="22"/>
                <w:lang w:eastAsia="en-US"/>
              </w:rPr>
              <w:t>Утверждено на 2017 год</w:t>
            </w:r>
          </w:p>
        </w:tc>
        <w:tc>
          <w:tcPr>
            <w:tcW w:w="1843" w:type="dxa"/>
            <w:hideMark/>
          </w:tcPr>
          <w:p w:rsidR="009529F2" w:rsidRPr="00CC5F65" w:rsidRDefault="009529F2" w:rsidP="002002F3">
            <w:pPr>
              <w:spacing w:line="276" w:lineRule="auto"/>
              <w:jc w:val="center"/>
              <w:rPr>
                <w:sz w:val="22"/>
                <w:szCs w:val="22"/>
                <w:lang w:eastAsia="en-US"/>
              </w:rPr>
            </w:pPr>
            <w:r w:rsidRPr="00CC5F65">
              <w:rPr>
                <w:sz w:val="22"/>
                <w:szCs w:val="22"/>
                <w:lang w:eastAsia="en-US"/>
              </w:rPr>
              <w:t>Предлагаемый проект</w:t>
            </w:r>
          </w:p>
          <w:p w:rsidR="009529F2" w:rsidRPr="00CC5F65" w:rsidRDefault="009529F2" w:rsidP="002002F3">
            <w:pPr>
              <w:spacing w:line="276" w:lineRule="auto"/>
              <w:jc w:val="center"/>
              <w:rPr>
                <w:sz w:val="22"/>
                <w:szCs w:val="22"/>
                <w:lang w:eastAsia="en-US"/>
              </w:rPr>
            </w:pPr>
            <w:r w:rsidRPr="00CC5F65">
              <w:rPr>
                <w:sz w:val="22"/>
                <w:szCs w:val="22"/>
                <w:lang w:eastAsia="en-US"/>
              </w:rPr>
              <w:t>решения</w:t>
            </w:r>
          </w:p>
        </w:tc>
        <w:tc>
          <w:tcPr>
            <w:tcW w:w="2126" w:type="dxa"/>
          </w:tcPr>
          <w:p w:rsidR="009529F2" w:rsidRPr="009529F2" w:rsidRDefault="009529F2" w:rsidP="009529F2">
            <w:pPr>
              <w:spacing w:line="276" w:lineRule="auto"/>
              <w:jc w:val="center"/>
              <w:rPr>
                <w:color w:val="444444"/>
                <w:sz w:val="22"/>
                <w:szCs w:val="22"/>
              </w:rPr>
            </w:pPr>
            <w:r w:rsidRPr="00CC5F65">
              <w:rPr>
                <w:color w:val="444444"/>
                <w:sz w:val="22"/>
                <w:szCs w:val="22"/>
              </w:rPr>
              <w:t>Изменения проекта решения от первоначального бюджета</w:t>
            </w:r>
          </w:p>
        </w:tc>
      </w:tr>
      <w:tr w:rsidR="009529F2" w:rsidRPr="007D6153" w:rsidTr="009529F2">
        <w:tc>
          <w:tcPr>
            <w:tcW w:w="4077" w:type="dxa"/>
            <w:hideMark/>
          </w:tcPr>
          <w:p w:rsidR="009529F2" w:rsidRDefault="009529F2" w:rsidP="002002F3">
            <w:pPr>
              <w:spacing w:line="276" w:lineRule="auto"/>
              <w:rPr>
                <w:lang w:eastAsia="en-US"/>
              </w:rPr>
            </w:pPr>
            <w:r>
              <w:rPr>
                <w:lang w:eastAsia="en-US"/>
              </w:rPr>
              <w:t xml:space="preserve">Общегосударственные вопросы </w:t>
            </w:r>
          </w:p>
        </w:tc>
        <w:tc>
          <w:tcPr>
            <w:tcW w:w="851" w:type="dxa"/>
          </w:tcPr>
          <w:p w:rsidR="009529F2" w:rsidRPr="007D6153" w:rsidRDefault="009529F2" w:rsidP="002002F3">
            <w:pPr>
              <w:jc w:val="right"/>
              <w:rPr>
                <w:b/>
                <w:bCs/>
                <w:sz w:val="22"/>
                <w:szCs w:val="22"/>
              </w:rPr>
            </w:pPr>
            <w:r>
              <w:rPr>
                <w:b/>
                <w:bCs/>
                <w:sz w:val="22"/>
                <w:szCs w:val="22"/>
              </w:rPr>
              <w:t>100</w:t>
            </w:r>
          </w:p>
        </w:tc>
        <w:tc>
          <w:tcPr>
            <w:tcW w:w="1417" w:type="dxa"/>
          </w:tcPr>
          <w:p w:rsidR="009529F2" w:rsidRPr="007D6153" w:rsidRDefault="009529F2" w:rsidP="002002F3">
            <w:pPr>
              <w:jc w:val="right"/>
              <w:rPr>
                <w:b/>
                <w:bCs/>
                <w:sz w:val="22"/>
                <w:szCs w:val="22"/>
              </w:rPr>
            </w:pPr>
            <w:r w:rsidRPr="007D6153">
              <w:rPr>
                <w:b/>
                <w:bCs/>
                <w:sz w:val="22"/>
                <w:szCs w:val="22"/>
              </w:rPr>
              <w:t>178255,3</w:t>
            </w:r>
          </w:p>
        </w:tc>
        <w:tc>
          <w:tcPr>
            <w:tcW w:w="1843" w:type="dxa"/>
          </w:tcPr>
          <w:p w:rsidR="009529F2" w:rsidRPr="007D6153" w:rsidRDefault="008D76F0" w:rsidP="002002F3">
            <w:pPr>
              <w:jc w:val="right"/>
              <w:rPr>
                <w:b/>
                <w:bCs/>
                <w:sz w:val="22"/>
                <w:szCs w:val="22"/>
              </w:rPr>
            </w:pPr>
            <w:r>
              <w:rPr>
                <w:b/>
                <w:bCs/>
                <w:sz w:val="22"/>
                <w:szCs w:val="22"/>
              </w:rPr>
              <w:t>180362</w:t>
            </w:r>
            <w:r w:rsidR="009529F2" w:rsidRPr="007D6153">
              <w:rPr>
                <w:b/>
                <w:bCs/>
                <w:sz w:val="22"/>
                <w:szCs w:val="22"/>
              </w:rPr>
              <w:t>,3</w:t>
            </w:r>
          </w:p>
        </w:tc>
        <w:tc>
          <w:tcPr>
            <w:tcW w:w="2126" w:type="dxa"/>
          </w:tcPr>
          <w:p w:rsidR="009529F2" w:rsidRPr="007D6153" w:rsidRDefault="008D76F0" w:rsidP="002002F3">
            <w:pPr>
              <w:jc w:val="right"/>
              <w:rPr>
                <w:b/>
                <w:bCs/>
                <w:sz w:val="22"/>
                <w:szCs w:val="22"/>
              </w:rPr>
            </w:pPr>
            <w:r>
              <w:rPr>
                <w:b/>
                <w:bCs/>
                <w:sz w:val="22"/>
                <w:szCs w:val="22"/>
              </w:rPr>
              <w:t>2107</w:t>
            </w:r>
            <w:r w:rsidR="009529F2" w:rsidRPr="007D6153">
              <w:rPr>
                <w:b/>
                <w:bCs/>
                <w:sz w:val="22"/>
                <w:szCs w:val="22"/>
              </w:rPr>
              <w:t>,0</w:t>
            </w:r>
          </w:p>
        </w:tc>
      </w:tr>
      <w:tr w:rsidR="009529F2" w:rsidRPr="007D6153" w:rsidTr="009529F2">
        <w:tc>
          <w:tcPr>
            <w:tcW w:w="4077" w:type="dxa"/>
          </w:tcPr>
          <w:p w:rsidR="009529F2" w:rsidRDefault="009529F2" w:rsidP="002002F3">
            <w:pPr>
              <w:spacing w:line="276" w:lineRule="auto"/>
              <w:rPr>
                <w:lang w:eastAsia="en-US"/>
              </w:rPr>
            </w:pPr>
            <w:r>
              <w:rPr>
                <w:lang w:eastAsia="en-US"/>
              </w:rPr>
              <w:t>Национальная оборона</w:t>
            </w:r>
          </w:p>
        </w:tc>
        <w:tc>
          <w:tcPr>
            <w:tcW w:w="851" w:type="dxa"/>
          </w:tcPr>
          <w:p w:rsidR="009529F2" w:rsidRDefault="009529F2" w:rsidP="002002F3">
            <w:pPr>
              <w:jc w:val="right"/>
              <w:rPr>
                <w:b/>
                <w:bCs/>
                <w:sz w:val="22"/>
                <w:szCs w:val="22"/>
              </w:rPr>
            </w:pPr>
            <w:r>
              <w:rPr>
                <w:b/>
                <w:bCs/>
                <w:sz w:val="22"/>
                <w:szCs w:val="22"/>
              </w:rPr>
              <w:t>200</w:t>
            </w:r>
          </w:p>
        </w:tc>
        <w:tc>
          <w:tcPr>
            <w:tcW w:w="1417" w:type="dxa"/>
          </w:tcPr>
          <w:p w:rsidR="009529F2" w:rsidRPr="007D6153" w:rsidRDefault="009529F2" w:rsidP="002002F3">
            <w:pPr>
              <w:jc w:val="right"/>
              <w:rPr>
                <w:b/>
                <w:bCs/>
                <w:sz w:val="22"/>
                <w:szCs w:val="22"/>
              </w:rPr>
            </w:pPr>
            <w:r>
              <w:rPr>
                <w:b/>
                <w:bCs/>
                <w:sz w:val="22"/>
                <w:szCs w:val="22"/>
              </w:rPr>
              <w:t>3280,6</w:t>
            </w:r>
          </w:p>
        </w:tc>
        <w:tc>
          <w:tcPr>
            <w:tcW w:w="1843" w:type="dxa"/>
          </w:tcPr>
          <w:p w:rsidR="009529F2" w:rsidRPr="007D6153" w:rsidRDefault="009529F2" w:rsidP="002002F3">
            <w:pPr>
              <w:jc w:val="right"/>
              <w:rPr>
                <w:b/>
                <w:bCs/>
                <w:sz w:val="22"/>
                <w:szCs w:val="22"/>
              </w:rPr>
            </w:pPr>
            <w:r>
              <w:rPr>
                <w:b/>
                <w:bCs/>
                <w:sz w:val="22"/>
                <w:szCs w:val="22"/>
              </w:rPr>
              <w:t>3280,6</w:t>
            </w:r>
          </w:p>
        </w:tc>
        <w:tc>
          <w:tcPr>
            <w:tcW w:w="2126" w:type="dxa"/>
          </w:tcPr>
          <w:p w:rsidR="009529F2" w:rsidRPr="007D6153" w:rsidRDefault="009529F2" w:rsidP="002002F3">
            <w:pPr>
              <w:jc w:val="right"/>
              <w:rPr>
                <w:b/>
                <w:bCs/>
                <w:sz w:val="22"/>
                <w:szCs w:val="22"/>
              </w:rPr>
            </w:pPr>
            <w:r>
              <w:rPr>
                <w:b/>
                <w:bCs/>
                <w:sz w:val="22"/>
                <w:szCs w:val="22"/>
              </w:rPr>
              <w:t>0,0</w:t>
            </w:r>
          </w:p>
        </w:tc>
      </w:tr>
      <w:tr w:rsidR="009529F2" w:rsidRPr="007D6153" w:rsidTr="009529F2">
        <w:tc>
          <w:tcPr>
            <w:tcW w:w="4077" w:type="dxa"/>
            <w:hideMark/>
          </w:tcPr>
          <w:p w:rsidR="009529F2" w:rsidRDefault="009529F2" w:rsidP="002002F3">
            <w:pPr>
              <w:spacing w:line="276" w:lineRule="auto"/>
              <w:rPr>
                <w:lang w:eastAsia="en-US"/>
              </w:rPr>
            </w:pPr>
            <w:r>
              <w:rPr>
                <w:lang w:eastAsia="en-US"/>
              </w:rPr>
              <w:t xml:space="preserve">Национальная экономика </w:t>
            </w:r>
          </w:p>
        </w:tc>
        <w:tc>
          <w:tcPr>
            <w:tcW w:w="851" w:type="dxa"/>
          </w:tcPr>
          <w:p w:rsidR="009529F2" w:rsidRPr="007D6153" w:rsidRDefault="009529F2" w:rsidP="002002F3">
            <w:pPr>
              <w:jc w:val="right"/>
              <w:rPr>
                <w:b/>
                <w:bCs/>
                <w:color w:val="000000"/>
                <w:sz w:val="22"/>
                <w:szCs w:val="22"/>
              </w:rPr>
            </w:pPr>
            <w:r>
              <w:rPr>
                <w:b/>
                <w:bCs/>
                <w:color w:val="000000"/>
                <w:sz w:val="22"/>
                <w:szCs w:val="22"/>
              </w:rPr>
              <w:t>400</w:t>
            </w:r>
          </w:p>
        </w:tc>
        <w:tc>
          <w:tcPr>
            <w:tcW w:w="1417" w:type="dxa"/>
          </w:tcPr>
          <w:p w:rsidR="009529F2" w:rsidRPr="007D6153" w:rsidRDefault="009529F2" w:rsidP="002002F3">
            <w:pPr>
              <w:jc w:val="right"/>
              <w:rPr>
                <w:b/>
                <w:bCs/>
                <w:color w:val="000000"/>
                <w:sz w:val="22"/>
                <w:szCs w:val="22"/>
              </w:rPr>
            </w:pPr>
            <w:r w:rsidRPr="007D6153">
              <w:rPr>
                <w:b/>
                <w:bCs/>
                <w:color w:val="000000"/>
                <w:sz w:val="22"/>
                <w:szCs w:val="22"/>
              </w:rPr>
              <w:t>182502,3</w:t>
            </w:r>
          </w:p>
        </w:tc>
        <w:tc>
          <w:tcPr>
            <w:tcW w:w="1843" w:type="dxa"/>
          </w:tcPr>
          <w:p w:rsidR="009529F2" w:rsidRPr="007D6153" w:rsidRDefault="009529F2" w:rsidP="002002F3">
            <w:pPr>
              <w:jc w:val="right"/>
              <w:rPr>
                <w:b/>
                <w:bCs/>
                <w:color w:val="000000"/>
                <w:sz w:val="22"/>
                <w:szCs w:val="22"/>
              </w:rPr>
            </w:pPr>
            <w:r w:rsidRPr="007D6153">
              <w:rPr>
                <w:b/>
                <w:bCs/>
                <w:color w:val="000000"/>
                <w:sz w:val="22"/>
                <w:szCs w:val="22"/>
              </w:rPr>
              <w:t>185131,3</w:t>
            </w:r>
          </w:p>
        </w:tc>
        <w:tc>
          <w:tcPr>
            <w:tcW w:w="2126" w:type="dxa"/>
          </w:tcPr>
          <w:p w:rsidR="009529F2" w:rsidRPr="007D6153" w:rsidRDefault="009529F2" w:rsidP="002002F3">
            <w:pPr>
              <w:jc w:val="right"/>
              <w:rPr>
                <w:b/>
                <w:bCs/>
                <w:color w:val="000000"/>
                <w:sz w:val="22"/>
                <w:szCs w:val="22"/>
              </w:rPr>
            </w:pPr>
            <w:r w:rsidRPr="007D6153">
              <w:rPr>
                <w:b/>
                <w:bCs/>
                <w:color w:val="000000"/>
                <w:sz w:val="22"/>
                <w:szCs w:val="22"/>
              </w:rPr>
              <w:t>2629,0</w:t>
            </w:r>
          </w:p>
        </w:tc>
      </w:tr>
      <w:tr w:rsidR="009529F2" w:rsidRPr="007D6153" w:rsidTr="009529F2">
        <w:tc>
          <w:tcPr>
            <w:tcW w:w="4077" w:type="dxa"/>
            <w:hideMark/>
          </w:tcPr>
          <w:p w:rsidR="009529F2" w:rsidRDefault="009529F2" w:rsidP="002002F3">
            <w:pPr>
              <w:spacing w:line="276" w:lineRule="auto"/>
              <w:rPr>
                <w:lang w:eastAsia="en-US"/>
              </w:rPr>
            </w:pPr>
            <w:r>
              <w:rPr>
                <w:lang w:eastAsia="en-US"/>
              </w:rPr>
              <w:t>Жилищно-коммунальное хозяйство</w:t>
            </w:r>
          </w:p>
        </w:tc>
        <w:tc>
          <w:tcPr>
            <w:tcW w:w="851" w:type="dxa"/>
          </w:tcPr>
          <w:p w:rsidR="009529F2" w:rsidRPr="007D6153" w:rsidRDefault="009529F2" w:rsidP="002002F3">
            <w:pPr>
              <w:jc w:val="right"/>
              <w:rPr>
                <w:b/>
                <w:bCs/>
                <w:sz w:val="22"/>
                <w:szCs w:val="22"/>
              </w:rPr>
            </w:pPr>
            <w:r>
              <w:rPr>
                <w:b/>
                <w:bCs/>
                <w:sz w:val="22"/>
                <w:szCs w:val="22"/>
              </w:rPr>
              <w:t>500</w:t>
            </w:r>
          </w:p>
        </w:tc>
        <w:tc>
          <w:tcPr>
            <w:tcW w:w="1417" w:type="dxa"/>
          </w:tcPr>
          <w:p w:rsidR="009529F2" w:rsidRPr="007D6153" w:rsidRDefault="009529F2" w:rsidP="002002F3">
            <w:pPr>
              <w:jc w:val="right"/>
              <w:rPr>
                <w:b/>
                <w:bCs/>
                <w:sz w:val="22"/>
                <w:szCs w:val="22"/>
              </w:rPr>
            </w:pPr>
            <w:r w:rsidRPr="007D6153">
              <w:rPr>
                <w:b/>
                <w:bCs/>
                <w:sz w:val="22"/>
                <w:szCs w:val="22"/>
              </w:rPr>
              <w:t>47988,0</w:t>
            </w:r>
          </w:p>
        </w:tc>
        <w:tc>
          <w:tcPr>
            <w:tcW w:w="1843" w:type="dxa"/>
          </w:tcPr>
          <w:p w:rsidR="009529F2" w:rsidRPr="007D6153" w:rsidRDefault="009529F2" w:rsidP="002002F3">
            <w:pPr>
              <w:jc w:val="right"/>
              <w:rPr>
                <w:b/>
                <w:bCs/>
                <w:sz w:val="22"/>
                <w:szCs w:val="22"/>
              </w:rPr>
            </w:pPr>
            <w:r w:rsidRPr="007D6153">
              <w:rPr>
                <w:b/>
                <w:bCs/>
                <w:sz w:val="22"/>
                <w:szCs w:val="22"/>
              </w:rPr>
              <w:t>108117,9</w:t>
            </w:r>
          </w:p>
        </w:tc>
        <w:tc>
          <w:tcPr>
            <w:tcW w:w="2126" w:type="dxa"/>
          </w:tcPr>
          <w:p w:rsidR="009529F2" w:rsidRPr="007D6153" w:rsidRDefault="009529F2" w:rsidP="002002F3">
            <w:pPr>
              <w:jc w:val="right"/>
              <w:rPr>
                <w:b/>
                <w:bCs/>
                <w:sz w:val="22"/>
                <w:szCs w:val="22"/>
              </w:rPr>
            </w:pPr>
            <w:r w:rsidRPr="007D6153">
              <w:rPr>
                <w:b/>
                <w:bCs/>
                <w:sz w:val="22"/>
                <w:szCs w:val="22"/>
              </w:rPr>
              <w:t>60129,9</w:t>
            </w:r>
          </w:p>
        </w:tc>
      </w:tr>
      <w:tr w:rsidR="009529F2" w:rsidRPr="007D6153" w:rsidTr="009529F2">
        <w:tc>
          <w:tcPr>
            <w:tcW w:w="4077" w:type="dxa"/>
            <w:hideMark/>
          </w:tcPr>
          <w:p w:rsidR="009529F2" w:rsidRDefault="009529F2" w:rsidP="002002F3">
            <w:pPr>
              <w:spacing w:line="276" w:lineRule="auto"/>
              <w:rPr>
                <w:lang w:eastAsia="en-US"/>
              </w:rPr>
            </w:pPr>
            <w:r>
              <w:rPr>
                <w:lang w:eastAsia="en-US"/>
              </w:rPr>
              <w:t>Образование</w:t>
            </w:r>
          </w:p>
        </w:tc>
        <w:tc>
          <w:tcPr>
            <w:tcW w:w="851" w:type="dxa"/>
          </w:tcPr>
          <w:p w:rsidR="009529F2" w:rsidRPr="007D6153" w:rsidRDefault="009529F2" w:rsidP="002002F3">
            <w:pPr>
              <w:jc w:val="right"/>
              <w:rPr>
                <w:b/>
                <w:bCs/>
                <w:sz w:val="22"/>
                <w:szCs w:val="22"/>
              </w:rPr>
            </w:pPr>
            <w:r>
              <w:rPr>
                <w:b/>
                <w:bCs/>
                <w:sz w:val="22"/>
                <w:szCs w:val="22"/>
              </w:rPr>
              <w:t>700</w:t>
            </w:r>
          </w:p>
        </w:tc>
        <w:tc>
          <w:tcPr>
            <w:tcW w:w="1417" w:type="dxa"/>
          </w:tcPr>
          <w:p w:rsidR="009529F2" w:rsidRPr="007D6153" w:rsidRDefault="009529F2" w:rsidP="002002F3">
            <w:pPr>
              <w:jc w:val="right"/>
              <w:rPr>
                <w:b/>
                <w:bCs/>
                <w:sz w:val="22"/>
                <w:szCs w:val="22"/>
              </w:rPr>
            </w:pPr>
            <w:r w:rsidRPr="007D6153">
              <w:rPr>
                <w:b/>
                <w:bCs/>
                <w:sz w:val="22"/>
                <w:szCs w:val="22"/>
              </w:rPr>
              <w:t>1067617,5</w:t>
            </w:r>
          </w:p>
        </w:tc>
        <w:tc>
          <w:tcPr>
            <w:tcW w:w="1843" w:type="dxa"/>
          </w:tcPr>
          <w:p w:rsidR="009529F2" w:rsidRPr="007D6153" w:rsidRDefault="008D76F0" w:rsidP="002002F3">
            <w:pPr>
              <w:jc w:val="right"/>
              <w:rPr>
                <w:b/>
                <w:bCs/>
                <w:sz w:val="22"/>
                <w:szCs w:val="22"/>
              </w:rPr>
            </w:pPr>
            <w:r>
              <w:rPr>
                <w:b/>
                <w:bCs/>
                <w:sz w:val="22"/>
                <w:szCs w:val="22"/>
              </w:rPr>
              <w:t>10781</w:t>
            </w:r>
            <w:r w:rsidR="009529F2" w:rsidRPr="007D6153">
              <w:rPr>
                <w:b/>
                <w:bCs/>
                <w:sz w:val="22"/>
                <w:szCs w:val="22"/>
              </w:rPr>
              <w:t>47,3</w:t>
            </w:r>
          </w:p>
        </w:tc>
        <w:tc>
          <w:tcPr>
            <w:tcW w:w="2126" w:type="dxa"/>
          </w:tcPr>
          <w:p w:rsidR="009529F2" w:rsidRPr="007D6153" w:rsidRDefault="008D76F0" w:rsidP="002002F3">
            <w:pPr>
              <w:jc w:val="right"/>
              <w:rPr>
                <w:b/>
                <w:bCs/>
                <w:sz w:val="22"/>
                <w:szCs w:val="22"/>
              </w:rPr>
            </w:pPr>
            <w:r>
              <w:rPr>
                <w:b/>
                <w:bCs/>
                <w:sz w:val="22"/>
                <w:szCs w:val="22"/>
              </w:rPr>
              <w:t>105</w:t>
            </w:r>
            <w:r w:rsidR="009529F2" w:rsidRPr="007D6153">
              <w:rPr>
                <w:b/>
                <w:bCs/>
                <w:sz w:val="22"/>
                <w:szCs w:val="22"/>
              </w:rPr>
              <w:t>29,8</w:t>
            </w:r>
          </w:p>
        </w:tc>
      </w:tr>
      <w:tr w:rsidR="009529F2" w:rsidRPr="008A5F67" w:rsidTr="009529F2">
        <w:trPr>
          <w:trHeight w:val="307"/>
        </w:trPr>
        <w:tc>
          <w:tcPr>
            <w:tcW w:w="4077" w:type="dxa"/>
            <w:hideMark/>
          </w:tcPr>
          <w:p w:rsidR="009529F2" w:rsidRDefault="009529F2" w:rsidP="002002F3">
            <w:pPr>
              <w:spacing w:line="276" w:lineRule="auto"/>
              <w:rPr>
                <w:lang w:eastAsia="en-US"/>
              </w:rPr>
            </w:pPr>
            <w:r>
              <w:rPr>
                <w:lang w:eastAsia="en-US"/>
              </w:rPr>
              <w:t>Культура и кинематография</w:t>
            </w:r>
          </w:p>
        </w:tc>
        <w:tc>
          <w:tcPr>
            <w:tcW w:w="851" w:type="dxa"/>
          </w:tcPr>
          <w:p w:rsidR="009529F2" w:rsidRPr="0012627F" w:rsidRDefault="009529F2" w:rsidP="002002F3">
            <w:pPr>
              <w:spacing w:line="276" w:lineRule="auto"/>
              <w:jc w:val="right"/>
              <w:rPr>
                <w:b/>
                <w:sz w:val="22"/>
                <w:szCs w:val="22"/>
                <w:lang w:eastAsia="en-US"/>
              </w:rPr>
            </w:pPr>
            <w:r w:rsidRPr="0012627F">
              <w:rPr>
                <w:b/>
                <w:sz w:val="22"/>
                <w:szCs w:val="22"/>
                <w:lang w:eastAsia="en-US"/>
              </w:rPr>
              <w:t>800</w:t>
            </w:r>
          </w:p>
        </w:tc>
        <w:tc>
          <w:tcPr>
            <w:tcW w:w="1417" w:type="dxa"/>
          </w:tcPr>
          <w:p w:rsidR="009529F2" w:rsidRPr="008A5F67" w:rsidRDefault="009529F2" w:rsidP="002002F3">
            <w:pPr>
              <w:spacing w:line="276" w:lineRule="auto"/>
              <w:jc w:val="right"/>
              <w:rPr>
                <w:b/>
                <w:sz w:val="22"/>
                <w:szCs w:val="22"/>
                <w:lang w:eastAsia="en-US"/>
              </w:rPr>
            </w:pPr>
            <w:r>
              <w:rPr>
                <w:b/>
                <w:sz w:val="22"/>
                <w:szCs w:val="22"/>
                <w:lang w:eastAsia="en-US"/>
              </w:rPr>
              <w:t>21213</w:t>
            </w:r>
            <w:r w:rsidRPr="008A5F67">
              <w:rPr>
                <w:b/>
                <w:sz w:val="22"/>
                <w:szCs w:val="22"/>
                <w:lang w:eastAsia="en-US"/>
              </w:rPr>
              <w:t>,2</w:t>
            </w:r>
          </w:p>
        </w:tc>
        <w:tc>
          <w:tcPr>
            <w:tcW w:w="1843" w:type="dxa"/>
          </w:tcPr>
          <w:p w:rsidR="009529F2" w:rsidRPr="008A5F67" w:rsidRDefault="009529F2" w:rsidP="002002F3">
            <w:pPr>
              <w:jc w:val="right"/>
              <w:rPr>
                <w:b/>
                <w:bCs/>
                <w:sz w:val="22"/>
                <w:szCs w:val="22"/>
              </w:rPr>
            </w:pPr>
            <w:r>
              <w:rPr>
                <w:b/>
                <w:sz w:val="22"/>
                <w:szCs w:val="22"/>
                <w:lang w:eastAsia="en-US"/>
              </w:rPr>
              <w:t>21213</w:t>
            </w:r>
            <w:r w:rsidRPr="008A5F67">
              <w:rPr>
                <w:b/>
                <w:sz w:val="22"/>
                <w:szCs w:val="22"/>
                <w:lang w:eastAsia="en-US"/>
              </w:rPr>
              <w:t>,2</w:t>
            </w:r>
          </w:p>
        </w:tc>
        <w:tc>
          <w:tcPr>
            <w:tcW w:w="2126" w:type="dxa"/>
          </w:tcPr>
          <w:p w:rsidR="009529F2" w:rsidRPr="008A5F67" w:rsidRDefault="009529F2" w:rsidP="002002F3">
            <w:pPr>
              <w:spacing w:line="276" w:lineRule="auto"/>
              <w:jc w:val="right"/>
              <w:rPr>
                <w:b/>
                <w:sz w:val="22"/>
                <w:szCs w:val="22"/>
                <w:lang w:eastAsia="en-US"/>
              </w:rPr>
            </w:pPr>
            <w:r>
              <w:rPr>
                <w:b/>
                <w:sz w:val="22"/>
                <w:szCs w:val="22"/>
                <w:lang w:eastAsia="en-US"/>
              </w:rPr>
              <w:t>0,0</w:t>
            </w:r>
          </w:p>
        </w:tc>
      </w:tr>
      <w:tr w:rsidR="009529F2" w:rsidRPr="00A23A70" w:rsidTr="009529F2">
        <w:trPr>
          <w:trHeight w:val="313"/>
        </w:trPr>
        <w:tc>
          <w:tcPr>
            <w:tcW w:w="4077" w:type="dxa"/>
          </w:tcPr>
          <w:p w:rsidR="009529F2" w:rsidRDefault="009529F2" w:rsidP="002002F3">
            <w:pPr>
              <w:spacing w:line="276" w:lineRule="auto"/>
              <w:rPr>
                <w:lang w:eastAsia="en-US"/>
              </w:rPr>
            </w:pPr>
            <w:r>
              <w:rPr>
                <w:lang w:eastAsia="en-US"/>
              </w:rPr>
              <w:t>Социальная политика</w:t>
            </w:r>
          </w:p>
        </w:tc>
        <w:tc>
          <w:tcPr>
            <w:tcW w:w="851" w:type="dxa"/>
          </w:tcPr>
          <w:p w:rsidR="009529F2" w:rsidRPr="0012627F" w:rsidRDefault="009529F2" w:rsidP="002002F3">
            <w:pPr>
              <w:spacing w:line="276" w:lineRule="auto"/>
              <w:jc w:val="right"/>
              <w:rPr>
                <w:b/>
                <w:sz w:val="22"/>
                <w:szCs w:val="22"/>
                <w:lang w:eastAsia="en-US"/>
              </w:rPr>
            </w:pPr>
            <w:r w:rsidRPr="0012627F">
              <w:rPr>
                <w:b/>
                <w:sz w:val="22"/>
                <w:szCs w:val="22"/>
                <w:lang w:eastAsia="en-US"/>
              </w:rPr>
              <w:t>1000</w:t>
            </w:r>
          </w:p>
        </w:tc>
        <w:tc>
          <w:tcPr>
            <w:tcW w:w="1417" w:type="dxa"/>
          </w:tcPr>
          <w:p w:rsidR="009529F2" w:rsidRPr="008A5F67" w:rsidRDefault="009529F2" w:rsidP="002002F3">
            <w:pPr>
              <w:spacing w:line="276" w:lineRule="auto"/>
              <w:jc w:val="right"/>
              <w:rPr>
                <w:b/>
                <w:sz w:val="22"/>
                <w:szCs w:val="22"/>
                <w:lang w:eastAsia="en-US"/>
              </w:rPr>
            </w:pPr>
            <w:r w:rsidRPr="008A5F67">
              <w:rPr>
                <w:b/>
                <w:sz w:val="22"/>
                <w:szCs w:val="22"/>
                <w:lang w:eastAsia="en-US"/>
              </w:rPr>
              <w:t>68252,7</w:t>
            </w:r>
          </w:p>
        </w:tc>
        <w:tc>
          <w:tcPr>
            <w:tcW w:w="1843" w:type="dxa"/>
          </w:tcPr>
          <w:p w:rsidR="009529F2" w:rsidRPr="007D6153" w:rsidRDefault="009529F2" w:rsidP="002002F3">
            <w:pPr>
              <w:jc w:val="right"/>
              <w:rPr>
                <w:b/>
                <w:bCs/>
                <w:sz w:val="22"/>
                <w:szCs w:val="22"/>
              </w:rPr>
            </w:pPr>
            <w:r w:rsidRPr="008A5F67">
              <w:rPr>
                <w:b/>
                <w:sz w:val="22"/>
                <w:szCs w:val="22"/>
                <w:lang w:eastAsia="en-US"/>
              </w:rPr>
              <w:t>68252,7</w:t>
            </w:r>
          </w:p>
        </w:tc>
        <w:tc>
          <w:tcPr>
            <w:tcW w:w="2126" w:type="dxa"/>
          </w:tcPr>
          <w:p w:rsidR="009529F2" w:rsidRPr="00A23A70" w:rsidRDefault="009529F2" w:rsidP="002002F3">
            <w:pPr>
              <w:spacing w:line="276" w:lineRule="auto"/>
              <w:jc w:val="right"/>
              <w:rPr>
                <w:b/>
                <w:sz w:val="22"/>
                <w:szCs w:val="22"/>
                <w:lang w:eastAsia="en-US"/>
              </w:rPr>
            </w:pPr>
            <w:r w:rsidRPr="00A23A70">
              <w:rPr>
                <w:b/>
                <w:sz w:val="22"/>
                <w:szCs w:val="22"/>
                <w:lang w:eastAsia="en-US"/>
              </w:rPr>
              <w:t>0,0</w:t>
            </w:r>
          </w:p>
        </w:tc>
      </w:tr>
      <w:tr w:rsidR="009529F2" w:rsidRPr="00BA65E7" w:rsidTr="009529F2">
        <w:tc>
          <w:tcPr>
            <w:tcW w:w="4077" w:type="dxa"/>
            <w:hideMark/>
          </w:tcPr>
          <w:p w:rsidR="009529F2" w:rsidRDefault="009529F2" w:rsidP="002002F3">
            <w:pPr>
              <w:spacing w:line="276" w:lineRule="auto"/>
              <w:rPr>
                <w:lang w:eastAsia="en-US"/>
              </w:rPr>
            </w:pPr>
            <w:r>
              <w:rPr>
                <w:lang w:eastAsia="en-US"/>
              </w:rPr>
              <w:t>Физическая культура и спорт</w:t>
            </w:r>
          </w:p>
        </w:tc>
        <w:tc>
          <w:tcPr>
            <w:tcW w:w="851" w:type="dxa"/>
          </w:tcPr>
          <w:p w:rsidR="009529F2" w:rsidRPr="0012627F" w:rsidRDefault="009529F2" w:rsidP="002002F3">
            <w:pPr>
              <w:spacing w:line="276" w:lineRule="auto"/>
              <w:jc w:val="right"/>
              <w:rPr>
                <w:b/>
                <w:sz w:val="22"/>
                <w:szCs w:val="22"/>
                <w:lang w:eastAsia="en-US"/>
              </w:rPr>
            </w:pPr>
            <w:r>
              <w:rPr>
                <w:b/>
                <w:sz w:val="22"/>
                <w:szCs w:val="22"/>
                <w:lang w:eastAsia="en-US"/>
              </w:rPr>
              <w:t>1100</w:t>
            </w:r>
          </w:p>
        </w:tc>
        <w:tc>
          <w:tcPr>
            <w:tcW w:w="1417" w:type="dxa"/>
          </w:tcPr>
          <w:p w:rsidR="009529F2" w:rsidRPr="00BA65E7" w:rsidRDefault="009529F2" w:rsidP="002002F3">
            <w:pPr>
              <w:spacing w:line="276" w:lineRule="auto"/>
              <w:jc w:val="right"/>
              <w:rPr>
                <w:b/>
                <w:sz w:val="22"/>
                <w:szCs w:val="22"/>
                <w:lang w:eastAsia="en-US"/>
              </w:rPr>
            </w:pPr>
            <w:r w:rsidRPr="00BA65E7">
              <w:rPr>
                <w:b/>
                <w:sz w:val="22"/>
                <w:szCs w:val="22"/>
                <w:lang w:eastAsia="en-US"/>
              </w:rPr>
              <w:t>10142,4</w:t>
            </w:r>
          </w:p>
        </w:tc>
        <w:tc>
          <w:tcPr>
            <w:tcW w:w="1843" w:type="dxa"/>
          </w:tcPr>
          <w:p w:rsidR="009529F2" w:rsidRPr="007D6153" w:rsidRDefault="009529F2" w:rsidP="002002F3">
            <w:pPr>
              <w:jc w:val="right"/>
              <w:rPr>
                <w:b/>
                <w:bCs/>
                <w:color w:val="000000"/>
                <w:sz w:val="22"/>
                <w:szCs w:val="22"/>
              </w:rPr>
            </w:pPr>
            <w:r>
              <w:rPr>
                <w:b/>
                <w:bCs/>
                <w:color w:val="000000"/>
                <w:sz w:val="22"/>
                <w:szCs w:val="22"/>
              </w:rPr>
              <w:t>11142,4</w:t>
            </w:r>
          </w:p>
        </w:tc>
        <w:tc>
          <w:tcPr>
            <w:tcW w:w="2126" w:type="dxa"/>
          </w:tcPr>
          <w:p w:rsidR="009529F2" w:rsidRPr="00BA65E7" w:rsidRDefault="009529F2" w:rsidP="002002F3">
            <w:pPr>
              <w:spacing w:line="276" w:lineRule="auto"/>
              <w:jc w:val="right"/>
              <w:rPr>
                <w:b/>
                <w:sz w:val="22"/>
                <w:szCs w:val="22"/>
                <w:lang w:eastAsia="en-US"/>
              </w:rPr>
            </w:pPr>
            <w:r w:rsidRPr="00BA65E7">
              <w:rPr>
                <w:b/>
                <w:sz w:val="22"/>
                <w:szCs w:val="22"/>
                <w:lang w:eastAsia="en-US"/>
              </w:rPr>
              <w:t>1000,0</w:t>
            </w:r>
          </w:p>
        </w:tc>
      </w:tr>
      <w:tr w:rsidR="009529F2" w:rsidRPr="0012627F" w:rsidTr="009529F2">
        <w:tc>
          <w:tcPr>
            <w:tcW w:w="4077" w:type="dxa"/>
          </w:tcPr>
          <w:p w:rsidR="009529F2" w:rsidRDefault="009529F2" w:rsidP="002002F3">
            <w:pPr>
              <w:spacing w:line="276" w:lineRule="auto"/>
              <w:rPr>
                <w:lang w:eastAsia="en-US"/>
              </w:rPr>
            </w:pPr>
            <w:r>
              <w:rPr>
                <w:lang w:eastAsia="en-US"/>
              </w:rPr>
              <w:t>Обслуживание государственного и муниципального долга</w:t>
            </w:r>
          </w:p>
        </w:tc>
        <w:tc>
          <w:tcPr>
            <w:tcW w:w="851" w:type="dxa"/>
          </w:tcPr>
          <w:p w:rsidR="009529F2" w:rsidRPr="0012627F" w:rsidRDefault="009529F2" w:rsidP="002002F3">
            <w:pPr>
              <w:spacing w:line="276" w:lineRule="auto"/>
              <w:jc w:val="right"/>
              <w:rPr>
                <w:b/>
                <w:sz w:val="22"/>
                <w:szCs w:val="22"/>
                <w:lang w:eastAsia="en-US"/>
              </w:rPr>
            </w:pPr>
            <w:r>
              <w:rPr>
                <w:b/>
                <w:sz w:val="22"/>
                <w:szCs w:val="22"/>
                <w:lang w:eastAsia="en-US"/>
              </w:rPr>
              <w:t>1300</w:t>
            </w:r>
          </w:p>
        </w:tc>
        <w:tc>
          <w:tcPr>
            <w:tcW w:w="1417" w:type="dxa"/>
          </w:tcPr>
          <w:p w:rsidR="009529F2" w:rsidRPr="0012627F" w:rsidRDefault="009529F2" w:rsidP="002002F3">
            <w:pPr>
              <w:spacing w:line="276" w:lineRule="auto"/>
              <w:jc w:val="right"/>
              <w:rPr>
                <w:b/>
                <w:sz w:val="22"/>
                <w:szCs w:val="22"/>
                <w:lang w:eastAsia="en-US"/>
              </w:rPr>
            </w:pPr>
            <w:r w:rsidRPr="0012627F">
              <w:rPr>
                <w:b/>
                <w:sz w:val="22"/>
                <w:szCs w:val="22"/>
                <w:lang w:eastAsia="en-US"/>
              </w:rPr>
              <w:t>743,6</w:t>
            </w:r>
          </w:p>
        </w:tc>
        <w:tc>
          <w:tcPr>
            <w:tcW w:w="1843" w:type="dxa"/>
          </w:tcPr>
          <w:p w:rsidR="009529F2" w:rsidRPr="0012627F" w:rsidRDefault="009529F2" w:rsidP="002002F3">
            <w:pPr>
              <w:jc w:val="right"/>
              <w:rPr>
                <w:b/>
                <w:bCs/>
                <w:sz w:val="22"/>
                <w:szCs w:val="22"/>
              </w:rPr>
            </w:pPr>
            <w:r>
              <w:rPr>
                <w:b/>
                <w:bCs/>
                <w:sz w:val="22"/>
                <w:szCs w:val="22"/>
              </w:rPr>
              <w:t>743,6</w:t>
            </w:r>
          </w:p>
        </w:tc>
        <w:tc>
          <w:tcPr>
            <w:tcW w:w="2126" w:type="dxa"/>
          </w:tcPr>
          <w:p w:rsidR="009529F2" w:rsidRPr="0012627F" w:rsidRDefault="009529F2" w:rsidP="002002F3">
            <w:pPr>
              <w:spacing w:line="276" w:lineRule="auto"/>
              <w:jc w:val="right"/>
              <w:rPr>
                <w:b/>
                <w:sz w:val="22"/>
                <w:szCs w:val="22"/>
                <w:lang w:eastAsia="en-US"/>
              </w:rPr>
            </w:pPr>
            <w:r>
              <w:rPr>
                <w:b/>
                <w:sz w:val="22"/>
                <w:szCs w:val="22"/>
                <w:lang w:eastAsia="en-US"/>
              </w:rPr>
              <w:t>0,0</w:t>
            </w:r>
          </w:p>
        </w:tc>
      </w:tr>
      <w:tr w:rsidR="009529F2" w:rsidRPr="00BA65E7" w:rsidTr="009529F2">
        <w:trPr>
          <w:trHeight w:val="508"/>
        </w:trPr>
        <w:tc>
          <w:tcPr>
            <w:tcW w:w="4077" w:type="dxa"/>
          </w:tcPr>
          <w:p w:rsidR="009529F2" w:rsidRDefault="009529F2" w:rsidP="009529F2">
            <w:pPr>
              <w:pStyle w:val="a7"/>
              <w:rPr>
                <w:lang w:eastAsia="en-US"/>
              </w:rPr>
            </w:pPr>
            <w:r>
              <w:rPr>
                <w:lang w:eastAsia="en-US"/>
              </w:rPr>
              <w:t>Межбюджетные трансферты общего характера</w:t>
            </w:r>
          </w:p>
        </w:tc>
        <w:tc>
          <w:tcPr>
            <w:tcW w:w="851" w:type="dxa"/>
          </w:tcPr>
          <w:p w:rsidR="009529F2" w:rsidRPr="00BA65E7" w:rsidRDefault="009529F2" w:rsidP="002002F3">
            <w:pPr>
              <w:spacing w:line="276" w:lineRule="auto"/>
              <w:jc w:val="right"/>
              <w:rPr>
                <w:b/>
                <w:sz w:val="22"/>
                <w:szCs w:val="22"/>
                <w:lang w:eastAsia="en-US"/>
              </w:rPr>
            </w:pPr>
            <w:r>
              <w:rPr>
                <w:b/>
                <w:sz w:val="22"/>
                <w:szCs w:val="22"/>
                <w:lang w:eastAsia="en-US"/>
              </w:rPr>
              <w:t>1400</w:t>
            </w:r>
          </w:p>
        </w:tc>
        <w:tc>
          <w:tcPr>
            <w:tcW w:w="1417" w:type="dxa"/>
          </w:tcPr>
          <w:p w:rsidR="009529F2" w:rsidRPr="00BA65E7" w:rsidRDefault="009529F2" w:rsidP="002002F3">
            <w:pPr>
              <w:spacing w:line="276" w:lineRule="auto"/>
              <w:jc w:val="right"/>
              <w:rPr>
                <w:b/>
                <w:sz w:val="22"/>
                <w:szCs w:val="22"/>
                <w:lang w:eastAsia="en-US"/>
              </w:rPr>
            </w:pPr>
            <w:r w:rsidRPr="00BA65E7">
              <w:rPr>
                <w:b/>
                <w:sz w:val="22"/>
                <w:szCs w:val="22"/>
                <w:lang w:eastAsia="en-US"/>
              </w:rPr>
              <w:t>96785,8</w:t>
            </w:r>
          </w:p>
        </w:tc>
        <w:tc>
          <w:tcPr>
            <w:tcW w:w="1843" w:type="dxa"/>
          </w:tcPr>
          <w:p w:rsidR="009529F2" w:rsidRPr="00BA65E7" w:rsidRDefault="009529F2" w:rsidP="002002F3">
            <w:pPr>
              <w:jc w:val="right"/>
              <w:rPr>
                <w:b/>
                <w:bCs/>
                <w:sz w:val="22"/>
                <w:szCs w:val="22"/>
              </w:rPr>
            </w:pPr>
            <w:r w:rsidRPr="00BA65E7">
              <w:rPr>
                <w:b/>
                <w:bCs/>
                <w:sz w:val="22"/>
                <w:szCs w:val="22"/>
              </w:rPr>
              <w:t>100585,8</w:t>
            </w:r>
          </w:p>
        </w:tc>
        <w:tc>
          <w:tcPr>
            <w:tcW w:w="2126" w:type="dxa"/>
          </w:tcPr>
          <w:p w:rsidR="009529F2" w:rsidRPr="00BA65E7" w:rsidRDefault="009529F2" w:rsidP="002002F3">
            <w:pPr>
              <w:spacing w:line="276" w:lineRule="auto"/>
              <w:jc w:val="right"/>
              <w:rPr>
                <w:b/>
                <w:sz w:val="22"/>
                <w:szCs w:val="22"/>
                <w:lang w:eastAsia="en-US"/>
              </w:rPr>
            </w:pPr>
            <w:r w:rsidRPr="00BA65E7">
              <w:rPr>
                <w:b/>
                <w:sz w:val="22"/>
                <w:szCs w:val="22"/>
                <w:lang w:eastAsia="en-US"/>
              </w:rPr>
              <w:t>3800,0</w:t>
            </w:r>
          </w:p>
        </w:tc>
      </w:tr>
      <w:tr w:rsidR="009529F2" w:rsidRPr="001D61E0" w:rsidTr="009529F2">
        <w:trPr>
          <w:trHeight w:val="403"/>
        </w:trPr>
        <w:tc>
          <w:tcPr>
            <w:tcW w:w="4077" w:type="dxa"/>
          </w:tcPr>
          <w:p w:rsidR="009529F2" w:rsidRDefault="009529F2" w:rsidP="002002F3">
            <w:pPr>
              <w:spacing w:line="276" w:lineRule="auto"/>
              <w:rPr>
                <w:lang w:eastAsia="en-US"/>
              </w:rPr>
            </w:pPr>
            <w:r>
              <w:rPr>
                <w:lang w:eastAsia="en-US"/>
              </w:rPr>
              <w:t>Всего:</w:t>
            </w:r>
          </w:p>
        </w:tc>
        <w:tc>
          <w:tcPr>
            <w:tcW w:w="851" w:type="dxa"/>
          </w:tcPr>
          <w:p w:rsidR="009529F2" w:rsidRDefault="009529F2" w:rsidP="002002F3">
            <w:pPr>
              <w:spacing w:line="276" w:lineRule="auto"/>
              <w:jc w:val="right"/>
              <w:rPr>
                <w:b/>
                <w:lang w:eastAsia="en-US"/>
              </w:rPr>
            </w:pPr>
          </w:p>
        </w:tc>
        <w:tc>
          <w:tcPr>
            <w:tcW w:w="1417" w:type="dxa"/>
          </w:tcPr>
          <w:p w:rsidR="009529F2" w:rsidRDefault="009529F2" w:rsidP="002002F3">
            <w:pPr>
              <w:spacing w:line="276" w:lineRule="auto"/>
              <w:jc w:val="right"/>
              <w:rPr>
                <w:b/>
                <w:lang w:eastAsia="en-US"/>
              </w:rPr>
            </w:pPr>
            <w:r w:rsidRPr="007D6153">
              <w:rPr>
                <w:b/>
                <w:sz w:val="22"/>
                <w:szCs w:val="22"/>
              </w:rPr>
              <w:t>1676781,4</w:t>
            </w:r>
          </w:p>
        </w:tc>
        <w:tc>
          <w:tcPr>
            <w:tcW w:w="1843" w:type="dxa"/>
          </w:tcPr>
          <w:p w:rsidR="009529F2" w:rsidRDefault="008D76F0" w:rsidP="002002F3">
            <w:pPr>
              <w:spacing w:line="276" w:lineRule="auto"/>
              <w:jc w:val="right"/>
              <w:rPr>
                <w:b/>
                <w:lang w:eastAsia="en-US"/>
              </w:rPr>
            </w:pPr>
            <w:r>
              <w:rPr>
                <w:b/>
                <w:sz w:val="22"/>
                <w:szCs w:val="22"/>
              </w:rPr>
              <w:t>1756977</w:t>
            </w:r>
            <w:r w:rsidR="009529F2" w:rsidRPr="007D6153">
              <w:rPr>
                <w:b/>
                <w:sz w:val="22"/>
                <w:szCs w:val="22"/>
              </w:rPr>
              <w:t>,1</w:t>
            </w:r>
          </w:p>
        </w:tc>
        <w:tc>
          <w:tcPr>
            <w:tcW w:w="2126" w:type="dxa"/>
          </w:tcPr>
          <w:p w:rsidR="009529F2" w:rsidRPr="001D61E0" w:rsidRDefault="008D76F0" w:rsidP="002002F3">
            <w:pPr>
              <w:spacing w:line="276" w:lineRule="auto"/>
              <w:jc w:val="right"/>
              <w:rPr>
                <w:b/>
                <w:sz w:val="22"/>
                <w:szCs w:val="22"/>
                <w:lang w:eastAsia="en-US"/>
              </w:rPr>
            </w:pPr>
            <w:r>
              <w:rPr>
                <w:b/>
                <w:sz w:val="22"/>
                <w:szCs w:val="22"/>
                <w:lang w:eastAsia="en-US"/>
              </w:rPr>
              <w:t>80195</w:t>
            </w:r>
            <w:r w:rsidR="009529F2" w:rsidRPr="001D61E0">
              <w:rPr>
                <w:b/>
                <w:sz w:val="22"/>
                <w:szCs w:val="22"/>
                <w:lang w:eastAsia="en-US"/>
              </w:rPr>
              <w:t>,7</w:t>
            </w:r>
          </w:p>
        </w:tc>
      </w:tr>
    </w:tbl>
    <w:p w:rsidR="005944F9" w:rsidRPr="006E2B79" w:rsidRDefault="005944F9" w:rsidP="00E325D0">
      <w:pPr>
        <w:ind w:firstLine="709"/>
        <w:jc w:val="both"/>
      </w:pPr>
      <w:r w:rsidRPr="006E2B79">
        <w:lastRenderedPageBreak/>
        <w:t>Изменение расходной части бюдж</w:t>
      </w:r>
      <w:r w:rsidR="006C4670">
        <w:t>ета на 2017 год в сумме  80195,7</w:t>
      </w:r>
      <w:r w:rsidRPr="006E2B79">
        <w:t xml:space="preserve"> тыс. рублей произведено за счет поступления ассигнований из областного бюджета в объеме 10243,2 </w:t>
      </w:r>
      <w:proofErr w:type="spellStart"/>
      <w:r w:rsidRPr="006E2B79">
        <w:t>тыс</w:t>
      </w:r>
      <w:proofErr w:type="gramStart"/>
      <w:r w:rsidRPr="006E2B79">
        <w:t>.р</w:t>
      </w:r>
      <w:proofErr w:type="gramEnd"/>
      <w:r w:rsidRPr="006E2B79">
        <w:t>ублей</w:t>
      </w:r>
      <w:proofErr w:type="spellEnd"/>
      <w:r w:rsidRPr="006E2B79">
        <w:t>,  распределения остатков местного бюджета, сложивш</w:t>
      </w:r>
      <w:r w:rsidR="006C4670">
        <w:t>ихся на 01.01.2017 в сумме 68752</w:t>
      </w:r>
      <w:r w:rsidRPr="006E2B79">
        <w:t xml:space="preserve">,5 </w:t>
      </w:r>
      <w:proofErr w:type="spellStart"/>
      <w:r w:rsidRPr="006E2B79">
        <w:t>тыс.рублей</w:t>
      </w:r>
      <w:proofErr w:type="spellEnd"/>
      <w:r w:rsidRPr="006E2B79">
        <w:t xml:space="preserve"> и возврата остатков целевой субсидии  бюджетным учреждением (МБОУ «</w:t>
      </w:r>
      <w:proofErr w:type="spellStart"/>
      <w:r w:rsidRPr="006E2B79">
        <w:t>Мирненская</w:t>
      </w:r>
      <w:proofErr w:type="spellEnd"/>
      <w:r w:rsidRPr="006E2B79">
        <w:t xml:space="preserve"> СОШ») в сумме 1200,0 тыс. рублей</w:t>
      </w:r>
      <w:r w:rsidR="00C774AB">
        <w:t xml:space="preserve"> (всего распределяем 69952,5 тыс. рублей)</w:t>
      </w:r>
      <w:r w:rsidRPr="006E2B79">
        <w:t>.</w:t>
      </w:r>
    </w:p>
    <w:p w:rsidR="00AA75B2" w:rsidRPr="007A2700" w:rsidRDefault="006E2B79" w:rsidP="009529F2">
      <w:pPr>
        <w:ind w:firstLine="709"/>
        <w:jc w:val="both"/>
      </w:pPr>
      <w:r>
        <w:t>Остатки</w:t>
      </w:r>
      <w:r w:rsidR="008F1469" w:rsidRPr="007A2700">
        <w:t xml:space="preserve"> направлены  по следующим видам расходов:</w:t>
      </w:r>
    </w:p>
    <w:p w:rsidR="008F1469" w:rsidRPr="004926EB" w:rsidRDefault="008F1469" w:rsidP="008F1469">
      <w:pPr>
        <w:ind w:left="720"/>
      </w:pPr>
      <w:r>
        <w:t>Таблица № 4</w:t>
      </w:r>
      <w:r>
        <w:tab/>
      </w:r>
      <w:r>
        <w:tab/>
      </w:r>
      <w:r>
        <w:tab/>
      </w:r>
      <w:r>
        <w:tab/>
      </w:r>
      <w:r>
        <w:tab/>
      </w:r>
      <w:r>
        <w:tab/>
      </w:r>
      <w:r>
        <w:tab/>
        <w:t xml:space="preserve">     </w:t>
      </w:r>
      <w:r w:rsidR="00AA75B2">
        <w:t xml:space="preserve">                           тыс.</w:t>
      </w:r>
      <w:r>
        <w:t xml:space="preserve">  рублей</w:t>
      </w:r>
    </w:p>
    <w:tbl>
      <w:tblPr>
        <w:tblStyle w:val="a4"/>
        <w:tblW w:w="10314" w:type="dxa"/>
        <w:tblLook w:val="04A0" w:firstRow="1" w:lastRow="0" w:firstColumn="1" w:lastColumn="0" w:noHBand="0" w:noVBand="1"/>
      </w:tblPr>
      <w:tblGrid>
        <w:gridCol w:w="2802"/>
        <w:gridCol w:w="6516"/>
        <w:gridCol w:w="996"/>
      </w:tblGrid>
      <w:tr w:rsidR="008F1469" w:rsidTr="00FC01DF">
        <w:tc>
          <w:tcPr>
            <w:tcW w:w="2802" w:type="dxa"/>
          </w:tcPr>
          <w:p w:rsidR="008F1469" w:rsidRPr="00BC0609" w:rsidRDefault="008F1469" w:rsidP="000E2628">
            <w:pPr>
              <w:jc w:val="center"/>
            </w:pPr>
            <w:r w:rsidRPr="00BC0609">
              <w:t>Раздел</w:t>
            </w:r>
          </w:p>
        </w:tc>
        <w:tc>
          <w:tcPr>
            <w:tcW w:w="6516" w:type="dxa"/>
          </w:tcPr>
          <w:p w:rsidR="008F1469" w:rsidRPr="00BC0609" w:rsidRDefault="008F1469" w:rsidP="000E2628">
            <w:pPr>
              <w:jc w:val="center"/>
            </w:pPr>
            <w:r w:rsidRPr="00BC0609">
              <w:t>Вид расходов</w:t>
            </w:r>
          </w:p>
        </w:tc>
        <w:tc>
          <w:tcPr>
            <w:tcW w:w="996" w:type="dxa"/>
          </w:tcPr>
          <w:p w:rsidR="008F1469" w:rsidRPr="00BC0609" w:rsidRDefault="008F1469" w:rsidP="000E2628">
            <w:pPr>
              <w:jc w:val="center"/>
            </w:pPr>
            <w:r w:rsidRPr="00BC0609">
              <w:t>Сумма</w:t>
            </w:r>
          </w:p>
        </w:tc>
      </w:tr>
      <w:tr w:rsidR="008F1469" w:rsidRPr="00DD111E" w:rsidTr="00FC01DF">
        <w:tc>
          <w:tcPr>
            <w:tcW w:w="2802" w:type="dxa"/>
          </w:tcPr>
          <w:p w:rsidR="008F1469" w:rsidRPr="007A2700" w:rsidRDefault="008F1469" w:rsidP="000E2628">
            <w:pPr>
              <w:jc w:val="both"/>
              <w:rPr>
                <w:b/>
                <w:sz w:val="22"/>
                <w:szCs w:val="22"/>
              </w:rPr>
            </w:pPr>
            <w:r w:rsidRPr="007A2700">
              <w:rPr>
                <w:b/>
                <w:sz w:val="22"/>
                <w:szCs w:val="22"/>
              </w:rPr>
              <w:t>Общегосударственные вопросы</w:t>
            </w:r>
          </w:p>
        </w:tc>
        <w:tc>
          <w:tcPr>
            <w:tcW w:w="6516" w:type="dxa"/>
          </w:tcPr>
          <w:p w:rsidR="008F1469" w:rsidRPr="007A2700" w:rsidRDefault="008F1469" w:rsidP="000E2628">
            <w:pPr>
              <w:jc w:val="both"/>
              <w:rPr>
                <w:b/>
                <w:sz w:val="22"/>
                <w:szCs w:val="22"/>
              </w:rPr>
            </w:pPr>
            <w:r w:rsidRPr="007A2700">
              <w:rPr>
                <w:b/>
                <w:sz w:val="22"/>
                <w:szCs w:val="22"/>
              </w:rPr>
              <w:t xml:space="preserve">Средства направлены </w:t>
            </w:r>
            <w:proofErr w:type="gramStart"/>
            <w:r w:rsidRPr="007A2700">
              <w:rPr>
                <w:b/>
                <w:sz w:val="22"/>
                <w:szCs w:val="22"/>
              </w:rPr>
              <w:t>на</w:t>
            </w:r>
            <w:proofErr w:type="gramEnd"/>
            <w:r w:rsidRPr="007A2700">
              <w:rPr>
                <w:b/>
                <w:sz w:val="22"/>
                <w:szCs w:val="22"/>
              </w:rPr>
              <w:t>:</w:t>
            </w:r>
          </w:p>
        </w:tc>
        <w:tc>
          <w:tcPr>
            <w:tcW w:w="996" w:type="dxa"/>
          </w:tcPr>
          <w:p w:rsidR="008F1469" w:rsidRPr="00DD111E" w:rsidRDefault="00FB6121" w:rsidP="000E2628">
            <w:pPr>
              <w:jc w:val="both"/>
              <w:rPr>
                <w:b/>
                <w:sz w:val="22"/>
                <w:szCs w:val="22"/>
              </w:rPr>
            </w:pPr>
            <w:r>
              <w:rPr>
                <w:b/>
                <w:sz w:val="22"/>
                <w:szCs w:val="22"/>
              </w:rPr>
              <w:t>2107</w:t>
            </w:r>
            <w:r w:rsidR="005944F9">
              <w:rPr>
                <w:b/>
                <w:sz w:val="22"/>
                <w:szCs w:val="22"/>
              </w:rPr>
              <w:t>,0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5944F9" w:rsidP="000E2628">
            <w:pPr>
              <w:jc w:val="both"/>
              <w:rPr>
                <w:sz w:val="22"/>
                <w:szCs w:val="22"/>
              </w:rPr>
            </w:pPr>
            <w:r w:rsidRPr="00E77E09">
              <w:rPr>
                <w:sz w:val="22"/>
                <w:szCs w:val="22"/>
              </w:rPr>
              <w:t>капитальный ремонт здания по адр</w:t>
            </w:r>
            <w:r w:rsidR="0086402A">
              <w:rPr>
                <w:sz w:val="22"/>
                <w:szCs w:val="22"/>
              </w:rPr>
              <w:t xml:space="preserve">есу: д. </w:t>
            </w:r>
            <w:proofErr w:type="spellStart"/>
            <w:r w:rsidR="0086402A">
              <w:rPr>
                <w:sz w:val="22"/>
                <w:szCs w:val="22"/>
              </w:rPr>
              <w:t>Борики</w:t>
            </w:r>
            <w:proofErr w:type="spellEnd"/>
            <w:r w:rsidR="0086402A">
              <w:rPr>
                <w:sz w:val="22"/>
                <w:szCs w:val="22"/>
              </w:rPr>
              <w:t xml:space="preserve">, </w:t>
            </w:r>
            <w:r w:rsidRPr="00E77E09">
              <w:rPr>
                <w:sz w:val="22"/>
                <w:szCs w:val="22"/>
              </w:rPr>
              <w:t xml:space="preserve">ул. </w:t>
            </w:r>
            <w:proofErr w:type="gramStart"/>
            <w:r w:rsidRPr="00E77E09">
              <w:rPr>
                <w:sz w:val="22"/>
                <w:szCs w:val="22"/>
              </w:rPr>
              <w:t>Школьная</w:t>
            </w:r>
            <w:proofErr w:type="gramEnd"/>
            <w:r w:rsidRPr="00E77E09">
              <w:rPr>
                <w:sz w:val="22"/>
                <w:szCs w:val="22"/>
              </w:rPr>
              <w:t xml:space="preserve">,1; </w:t>
            </w:r>
          </w:p>
        </w:tc>
        <w:tc>
          <w:tcPr>
            <w:tcW w:w="996" w:type="dxa"/>
          </w:tcPr>
          <w:p w:rsidR="008F1469" w:rsidRPr="00DD111E" w:rsidRDefault="005944F9" w:rsidP="000E2628">
            <w:pPr>
              <w:jc w:val="both"/>
              <w:rPr>
                <w:sz w:val="22"/>
                <w:szCs w:val="22"/>
              </w:rPr>
            </w:pPr>
            <w:r>
              <w:rPr>
                <w:sz w:val="22"/>
                <w:szCs w:val="22"/>
              </w:rPr>
              <w:t xml:space="preserve">995,0 </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5944F9" w:rsidP="005944F9">
            <w:pPr>
              <w:tabs>
                <w:tab w:val="left" w:pos="993"/>
              </w:tabs>
              <w:jc w:val="both"/>
              <w:rPr>
                <w:sz w:val="22"/>
                <w:szCs w:val="22"/>
              </w:rPr>
            </w:pPr>
            <w:r w:rsidRPr="00E77E09">
              <w:rPr>
                <w:sz w:val="22"/>
                <w:szCs w:val="22"/>
              </w:rPr>
              <w:t>размещение рекламных конструкций на автомобильных дорогах общего пользования;</w:t>
            </w:r>
          </w:p>
        </w:tc>
        <w:tc>
          <w:tcPr>
            <w:tcW w:w="996" w:type="dxa"/>
          </w:tcPr>
          <w:p w:rsidR="008F1469" w:rsidRPr="00DD111E" w:rsidRDefault="005944F9" w:rsidP="000E2628">
            <w:pPr>
              <w:jc w:val="both"/>
              <w:rPr>
                <w:sz w:val="22"/>
                <w:szCs w:val="22"/>
              </w:rPr>
            </w:pPr>
            <w:r>
              <w:rPr>
                <w:sz w:val="22"/>
                <w:szCs w:val="22"/>
              </w:rPr>
              <w:t>100,0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5944F9" w:rsidP="005944F9">
            <w:pPr>
              <w:tabs>
                <w:tab w:val="left" w:pos="993"/>
              </w:tabs>
              <w:jc w:val="both"/>
              <w:rPr>
                <w:sz w:val="22"/>
                <w:szCs w:val="22"/>
              </w:rPr>
            </w:pPr>
            <w:r w:rsidRPr="00E77E09">
              <w:rPr>
                <w:sz w:val="22"/>
                <w:szCs w:val="22"/>
              </w:rPr>
              <w:t>приобретение автоматизированной информационной системы «АЦК-Муниципальный заказ», совместимой с используемой в Томском районе автоматизированной информационной системы АЦК «Финансы».</w:t>
            </w:r>
          </w:p>
        </w:tc>
        <w:tc>
          <w:tcPr>
            <w:tcW w:w="996" w:type="dxa"/>
          </w:tcPr>
          <w:p w:rsidR="008F1469" w:rsidRPr="00DD111E" w:rsidRDefault="005944F9" w:rsidP="000E2628">
            <w:pPr>
              <w:jc w:val="both"/>
              <w:rPr>
                <w:sz w:val="22"/>
                <w:szCs w:val="22"/>
              </w:rPr>
            </w:pPr>
            <w:r>
              <w:rPr>
                <w:sz w:val="22"/>
                <w:szCs w:val="22"/>
              </w:rPr>
              <w:t>1000,0</w:t>
            </w:r>
          </w:p>
        </w:tc>
      </w:tr>
      <w:tr w:rsidR="00FB6121" w:rsidRPr="00DD111E" w:rsidTr="00FC01DF">
        <w:tc>
          <w:tcPr>
            <w:tcW w:w="2802" w:type="dxa"/>
          </w:tcPr>
          <w:p w:rsidR="00FB6121" w:rsidRPr="00E77E09" w:rsidRDefault="00FB6121" w:rsidP="000E2628">
            <w:pPr>
              <w:jc w:val="both"/>
              <w:rPr>
                <w:sz w:val="22"/>
                <w:szCs w:val="22"/>
              </w:rPr>
            </w:pPr>
          </w:p>
        </w:tc>
        <w:tc>
          <w:tcPr>
            <w:tcW w:w="6516" w:type="dxa"/>
          </w:tcPr>
          <w:p w:rsidR="00FB6121" w:rsidRPr="00E77E09" w:rsidRDefault="00FB6121" w:rsidP="005944F9">
            <w:pPr>
              <w:tabs>
                <w:tab w:val="left" w:pos="993"/>
              </w:tabs>
              <w:jc w:val="both"/>
              <w:rPr>
                <w:sz w:val="22"/>
                <w:szCs w:val="22"/>
              </w:rPr>
            </w:pPr>
            <w:proofErr w:type="spellStart"/>
            <w:r>
              <w:rPr>
                <w:sz w:val="22"/>
                <w:szCs w:val="22"/>
              </w:rPr>
              <w:t>софинансирование</w:t>
            </w:r>
            <w:proofErr w:type="spellEnd"/>
            <w:r>
              <w:rPr>
                <w:sz w:val="22"/>
                <w:szCs w:val="22"/>
              </w:rPr>
              <w:t xml:space="preserve"> оснащения оборудованием единых диспетчерских служб муниципальных образований Томской области</w:t>
            </w:r>
          </w:p>
        </w:tc>
        <w:tc>
          <w:tcPr>
            <w:tcW w:w="996" w:type="dxa"/>
          </w:tcPr>
          <w:p w:rsidR="00FB6121" w:rsidRDefault="00FB6121" w:rsidP="000E2628">
            <w:pPr>
              <w:jc w:val="both"/>
              <w:rPr>
                <w:sz w:val="22"/>
                <w:szCs w:val="22"/>
              </w:rPr>
            </w:pPr>
            <w:r>
              <w:rPr>
                <w:sz w:val="22"/>
                <w:szCs w:val="22"/>
              </w:rPr>
              <w:t>12,0</w:t>
            </w:r>
          </w:p>
        </w:tc>
      </w:tr>
      <w:tr w:rsidR="008F1469" w:rsidRPr="00DD111E" w:rsidTr="00FC01DF">
        <w:tc>
          <w:tcPr>
            <w:tcW w:w="2802" w:type="dxa"/>
          </w:tcPr>
          <w:p w:rsidR="008F1469" w:rsidRPr="00E77E09" w:rsidRDefault="008F1469" w:rsidP="000E2628">
            <w:pPr>
              <w:jc w:val="both"/>
              <w:rPr>
                <w:b/>
                <w:sz w:val="22"/>
                <w:szCs w:val="22"/>
              </w:rPr>
            </w:pPr>
            <w:r w:rsidRPr="00E77E09">
              <w:rPr>
                <w:b/>
                <w:sz w:val="22"/>
                <w:szCs w:val="22"/>
              </w:rPr>
              <w:t>Национальная экономика</w:t>
            </w:r>
          </w:p>
        </w:tc>
        <w:tc>
          <w:tcPr>
            <w:tcW w:w="6516" w:type="dxa"/>
          </w:tcPr>
          <w:p w:rsidR="008F1469" w:rsidRPr="00E77E09" w:rsidRDefault="008F1469" w:rsidP="000E2628">
            <w:pPr>
              <w:jc w:val="both"/>
              <w:rPr>
                <w:b/>
                <w:sz w:val="22"/>
                <w:szCs w:val="22"/>
              </w:rPr>
            </w:pPr>
            <w:r w:rsidRPr="00E77E09">
              <w:rPr>
                <w:b/>
                <w:sz w:val="22"/>
                <w:szCs w:val="22"/>
              </w:rPr>
              <w:t xml:space="preserve">Средства направлены </w:t>
            </w:r>
            <w:proofErr w:type="gramStart"/>
            <w:r w:rsidRPr="00E77E09">
              <w:rPr>
                <w:b/>
                <w:sz w:val="22"/>
                <w:szCs w:val="22"/>
              </w:rPr>
              <w:t>на</w:t>
            </w:r>
            <w:proofErr w:type="gramEnd"/>
            <w:r w:rsidRPr="00E77E09">
              <w:rPr>
                <w:b/>
                <w:sz w:val="22"/>
                <w:szCs w:val="22"/>
              </w:rPr>
              <w:t>:</w:t>
            </w:r>
          </w:p>
        </w:tc>
        <w:tc>
          <w:tcPr>
            <w:tcW w:w="996" w:type="dxa"/>
          </w:tcPr>
          <w:p w:rsidR="008F1469" w:rsidRPr="00DD111E" w:rsidRDefault="004972F1" w:rsidP="000E2628">
            <w:pPr>
              <w:jc w:val="both"/>
              <w:rPr>
                <w:b/>
                <w:sz w:val="22"/>
                <w:szCs w:val="22"/>
              </w:rPr>
            </w:pPr>
            <w:r>
              <w:rPr>
                <w:b/>
                <w:sz w:val="22"/>
                <w:szCs w:val="22"/>
              </w:rPr>
              <w:t>2629,0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5944F9" w:rsidP="005944F9">
            <w:pPr>
              <w:tabs>
                <w:tab w:val="left" w:pos="993"/>
              </w:tabs>
              <w:jc w:val="both"/>
              <w:rPr>
                <w:sz w:val="22"/>
                <w:szCs w:val="22"/>
              </w:rPr>
            </w:pPr>
            <w:r w:rsidRPr="00E77E09">
              <w:rPr>
                <w:sz w:val="22"/>
                <w:szCs w:val="22"/>
              </w:rPr>
              <w:t xml:space="preserve">реализацию подпрограммы  "Развитие культуры, искусства и туризма на территории муниципального образования «Томский район» - МП "Социальное развитие Томского района на 2016 -2018 годы" на благоустройство «Парка Советского периода» </w:t>
            </w:r>
            <w:proofErr w:type="gramStart"/>
            <w:r w:rsidRPr="00E77E09">
              <w:rPr>
                <w:sz w:val="22"/>
                <w:szCs w:val="22"/>
              </w:rPr>
              <w:t>в</w:t>
            </w:r>
            <w:proofErr w:type="gramEnd"/>
            <w:r w:rsidRPr="00E77E09">
              <w:rPr>
                <w:sz w:val="22"/>
                <w:szCs w:val="22"/>
              </w:rPr>
              <w:t xml:space="preserve">  </w:t>
            </w:r>
            <w:r w:rsidR="00E77E09">
              <w:rPr>
                <w:sz w:val="22"/>
                <w:szCs w:val="22"/>
              </w:rPr>
              <w:t xml:space="preserve">            </w:t>
            </w:r>
            <w:r w:rsidRPr="00E77E09">
              <w:rPr>
                <w:sz w:val="22"/>
                <w:szCs w:val="22"/>
              </w:rPr>
              <w:t xml:space="preserve">с. </w:t>
            </w:r>
            <w:proofErr w:type="spellStart"/>
            <w:r w:rsidRPr="00E77E09">
              <w:rPr>
                <w:sz w:val="22"/>
                <w:szCs w:val="22"/>
              </w:rPr>
              <w:t>Рыбалово</w:t>
            </w:r>
            <w:proofErr w:type="spellEnd"/>
            <w:r w:rsidRPr="00E77E09">
              <w:rPr>
                <w:sz w:val="22"/>
                <w:szCs w:val="22"/>
              </w:rPr>
              <w:t>;</w:t>
            </w:r>
          </w:p>
        </w:tc>
        <w:tc>
          <w:tcPr>
            <w:tcW w:w="996" w:type="dxa"/>
          </w:tcPr>
          <w:p w:rsidR="008F1469" w:rsidRPr="00DD111E" w:rsidRDefault="005944F9" w:rsidP="000E2628">
            <w:pPr>
              <w:jc w:val="both"/>
              <w:rPr>
                <w:sz w:val="22"/>
                <w:szCs w:val="22"/>
              </w:rPr>
            </w:pPr>
            <w:r>
              <w:rPr>
                <w:sz w:val="22"/>
                <w:szCs w:val="22"/>
              </w:rPr>
              <w:t>1500,0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4972F1" w:rsidP="004972F1">
            <w:pPr>
              <w:tabs>
                <w:tab w:val="left" w:pos="993"/>
              </w:tabs>
              <w:jc w:val="both"/>
              <w:rPr>
                <w:sz w:val="22"/>
                <w:szCs w:val="22"/>
              </w:rPr>
            </w:pPr>
            <w:r w:rsidRPr="00E77E09">
              <w:rPr>
                <w:sz w:val="22"/>
                <w:szCs w:val="22"/>
              </w:rPr>
              <w:t>реализацию подпрограммы «Обеспечение безопасных условий проживания на территории муниципального образования «Томский район» для содержания автомобильных дорог общего пользовани</w:t>
            </w:r>
            <w:r w:rsidR="00E77E09">
              <w:rPr>
                <w:sz w:val="22"/>
                <w:szCs w:val="22"/>
              </w:rPr>
              <w:t>я вне границ населенных пунктов</w:t>
            </w:r>
            <w:r w:rsidRPr="00E77E09">
              <w:rPr>
                <w:sz w:val="22"/>
                <w:szCs w:val="22"/>
              </w:rPr>
              <w:t xml:space="preserve"> </w:t>
            </w:r>
            <w:r w:rsidR="00E77E09">
              <w:rPr>
                <w:sz w:val="22"/>
                <w:szCs w:val="22"/>
              </w:rPr>
              <w:t>(у</w:t>
            </w:r>
            <w:r w:rsidRPr="00E77E09">
              <w:rPr>
                <w:sz w:val="22"/>
                <w:szCs w:val="22"/>
              </w:rPr>
              <w:t>величение расходов связано с аномальными снегопадами</w:t>
            </w:r>
            <w:r w:rsidR="00E77E09">
              <w:rPr>
                <w:sz w:val="22"/>
                <w:szCs w:val="22"/>
              </w:rPr>
              <w:t>)</w:t>
            </w:r>
            <w:r w:rsidRPr="00E77E09">
              <w:rPr>
                <w:sz w:val="22"/>
                <w:szCs w:val="22"/>
              </w:rPr>
              <w:t>;</w:t>
            </w:r>
          </w:p>
        </w:tc>
        <w:tc>
          <w:tcPr>
            <w:tcW w:w="996" w:type="dxa"/>
          </w:tcPr>
          <w:p w:rsidR="008F1469" w:rsidRPr="00DD111E" w:rsidRDefault="004972F1" w:rsidP="000E2628">
            <w:pPr>
              <w:jc w:val="both"/>
              <w:rPr>
                <w:sz w:val="22"/>
                <w:szCs w:val="22"/>
              </w:rPr>
            </w:pPr>
            <w:r>
              <w:rPr>
                <w:sz w:val="22"/>
                <w:szCs w:val="22"/>
              </w:rPr>
              <w:t>1000,0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4972F1" w:rsidP="004972F1">
            <w:pPr>
              <w:tabs>
                <w:tab w:val="left" w:pos="993"/>
              </w:tabs>
              <w:jc w:val="both"/>
              <w:rPr>
                <w:sz w:val="22"/>
                <w:szCs w:val="22"/>
              </w:rPr>
            </w:pPr>
            <w:r w:rsidRPr="00E77E09">
              <w:rPr>
                <w:sz w:val="22"/>
                <w:szCs w:val="22"/>
              </w:rPr>
              <w:t xml:space="preserve">реализацию подпрограммы «Развитие социальной и инженерной инфраструктуры Томского района» для обеспечения </w:t>
            </w:r>
            <w:proofErr w:type="spellStart"/>
            <w:r w:rsidRPr="00E77E09">
              <w:rPr>
                <w:sz w:val="22"/>
                <w:szCs w:val="22"/>
              </w:rPr>
              <w:t>софинансирования</w:t>
            </w:r>
            <w:proofErr w:type="spellEnd"/>
            <w:r w:rsidRPr="00E77E09">
              <w:rPr>
                <w:sz w:val="22"/>
                <w:szCs w:val="22"/>
              </w:rPr>
              <w:t xml:space="preserve">  подготовки документов по планировке и межеванию территорий и подготовки цифровых топографических планов.</w:t>
            </w:r>
          </w:p>
        </w:tc>
        <w:tc>
          <w:tcPr>
            <w:tcW w:w="996" w:type="dxa"/>
          </w:tcPr>
          <w:p w:rsidR="008F1469" w:rsidRPr="00DD111E" w:rsidRDefault="004972F1" w:rsidP="000E2628">
            <w:pPr>
              <w:jc w:val="both"/>
              <w:rPr>
                <w:sz w:val="22"/>
                <w:szCs w:val="22"/>
              </w:rPr>
            </w:pPr>
            <w:r>
              <w:rPr>
                <w:sz w:val="22"/>
                <w:szCs w:val="22"/>
              </w:rPr>
              <w:t>129,0</w:t>
            </w:r>
          </w:p>
        </w:tc>
      </w:tr>
      <w:tr w:rsidR="008F1469" w:rsidRPr="00DD111E" w:rsidTr="00FC01DF">
        <w:tc>
          <w:tcPr>
            <w:tcW w:w="2802" w:type="dxa"/>
          </w:tcPr>
          <w:p w:rsidR="008F1469" w:rsidRPr="00E77E09" w:rsidRDefault="008F1469" w:rsidP="000E2628">
            <w:pPr>
              <w:jc w:val="both"/>
              <w:rPr>
                <w:b/>
                <w:sz w:val="22"/>
                <w:szCs w:val="22"/>
              </w:rPr>
            </w:pPr>
            <w:r w:rsidRPr="00E77E09">
              <w:rPr>
                <w:b/>
                <w:sz w:val="22"/>
                <w:szCs w:val="22"/>
              </w:rPr>
              <w:t>Жилищно-коммунальное хозяйство</w:t>
            </w:r>
          </w:p>
        </w:tc>
        <w:tc>
          <w:tcPr>
            <w:tcW w:w="6516" w:type="dxa"/>
          </w:tcPr>
          <w:p w:rsidR="008F1469" w:rsidRPr="00E77E09" w:rsidRDefault="00FC01DF" w:rsidP="000E2628">
            <w:pPr>
              <w:jc w:val="both"/>
              <w:rPr>
                <w:b/>
                <w:sz w:val="22"/>
                <w:szCs w:val="22"/>
              </w:rPr>
            </w:pPr>
            <w:r w:rsidRPr="00E77E09">
              <w:rPr>
                <w:b/>
                <w:sz w:val="22"/>
                <w:szCs w:val="22"/>
              </w:rPr>
              <w:t xml:space="preserve">Увеличены ассигнования на реализацию мероприятий муниципальной программы "Улучшение комфортности проживания на территории Томского района на 2016-2020 годы» </w:t>
            </w:r>
            <w:proofErr w:type="gramStart"/>
            <w:r w:rsidRPr="00E77E09">
              <w:rPr>
                <w:b/>
                <w:sz w:val="22"/>
                <w:szCs w:val="22"/>
              </w:rPr>
              <w:t>на</w:t>
            </w:r>
            <w:proofErr w:type="gramEnd"/>
            <w:r w:rsidRPr="00E77E09">
              <w:rPr>
                <w:b/>
                <w:sz w:val="22"/>
                <w:szCs w:val="22"/>
              </w:rPr>
              <w:t>:</w:t>
            </w:r>
          </w:p>
        </w:tc>
        <w:tc>
          <w:tcPr>
            <w:tcW w:w="996" w:type="dxa"/>
          </w:tcPr>
          <w:p w:rsidR="008F1469" w:rsidRPr="004972F1" w:rsidRDefault="004972F1" w:rsidP="000E2628">
            <w:pPr>
              <w:jc w:val="both"/>
              <w:rPr>
                <w:b/>
              </w:rPr>
            </w:pPr>
            <w:r w:rsidRPr="004972F1">
              <w:rPr>
                <w:b/>
              </w:rPr>
              <w:t xml:space="preserve">60129,9  </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приобретение материалов на развитие инженерной инфраструктуры Томского района;</w:t>
            </w:r>
          </w:p>
        </w:tc>
        <w:tc>
          <w:tcPr>
            <w:tcW w:w="996" w:type="dxa"/>
          </w:tcPr>
          <w:p w:rsidR="008F1469" w:rsidRPr="00DD111E" w:rsidRDefault="00FC01DF" w:rsidP="000E2628">
            <w:pPr>
              <w:jc w:val="both"/>
              <w:rPr>
                <w:sz w:val="22"/>
                <w:szCs w:val="22"/>
              </w:rPr>
            </w:pPr>
            <w:r>
              <w:rPr>
                <w:sz w:val="22"/>
                <w:szCs w:val="22"/>
              </w:rPr>
              <w:t>1615,0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организацию ввода в эксплуатацию вновь построенных объектов (котельные в д. Малиновка, </w:t>
            </w:r>
            <w:r w:rsidR="00E77E09">
              <w:rPr>
                <w:sz w:val="22"/>
                <w:szCs w:val="22"/>
              </w:rPr>
              <w:t xml:space="preserve">д. </w:t>
            </w:r>
            <w:proofErr w:type="spellStart"/>
            <w:r w:rsidR="00E77E09">
              <w:rPr>
                <w:sz w:val="22"/>
                <w:szCs w:val="22"/>
              </w:rPr>
              <w:t>Березкино</w:t>
            </w:r>
            <w:proofErr w:type="spellEnd"/>
            <w:r w:rsidR="00E77E09">
              <w:rPr>
                <w:sz w:val="22"/>
                <w:szCs w:val="22"/>
              </w:rPr>
              <w:t>, в</w:t>
            </w:r>
            <w:r w:rsidR="00F91FEB" w:rsidRPr="00E77E09">
              <w:rPr>
                <w:sz w:val="22"/>
                <w:szCs w:val="22"/>
              </w:rPr>
              <w:t xml:space="preserve"> </w:t>
            </w:r>
            <w:r w:rsidRPr="00E77E09">
              <w:rPr>
                <w:sz w:val="22"/>
                <w:szCs w:val="22"/>
              </w:rPr>
              <w:t xml:space="preserve">с. Семилужки; станция водоподготовки в </w:t>
            </w:r>
            <w:proofErr w:type="spellStart"/>
            <w:r w:rsidRPr="00E77E09">
              <w:rPr>
                <w:sz w:val="22"/>
                <w:szCs w:val="22"/>
              </w:rPr>
              <w:t>д</w:t>
            </w:r>
            <w:proofErr w:type="gramStart"/>
            <w:r w:rsidRPr="00E77E09">
              <w:rPr>
                <w:sz w:val="22"/>
                <w:szCs w:val="22"/>
              </w:rPr>
              <w:t>.К</w:t>
            </w:r>
            <w:proofErr w:type="gramEnd"/>
            <w:r w:rsidRPr="00E77E09">
              <w:rPr>
                <w:sz w:val="22"/>
                <w:szCs w:val="22"/>
              </w:rPr>
              <w:t>андинка</w:t>
            </w:r>
            <w:proofErr w:type="spellEnd"/>
            <w:r w:rsidRPr="00E77E09">
              <w:rPr>
                <w:sz w:val="22"/>
                <w:szCs w:val="22"/>
              </w:rPr>
              <w:t>);</w:t>
            </w:r>
          </w:p>
        </w:tc>
        <w:tc>
          <w:tcPr>
            <w:tcW w:w="996" w:type="dxa"/>
          </w:tcPr>
          <w:p w:rsidR="008F1469" w:rsidRPr="00DD111E" w:rsidRDefault="00FC01DF" w:rsidP="000E2628">
            <w:pPr>
              <w:jc w:val="both"/>
              <w:rPr>
                <w:sz w:val="22"/>
                <w:szCs w:val="22"/>
              </w:rPr>
            </w:pPr>
            <w:r>
              <w:rPr>
                <w:sz w:val="22"/>
                <w:szCs w:val="22"/>
              </w:rPr>
              <w:t>1000,0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разработку проектно-сметной документации и подготовку технико-экономического обоснования на объекты инженерной инфраструктуры (проект водозабора в </w:t>
            </w:r>
            <w:proofErr w:type="spellStart"/>
            <w:r w:rsidRPr="00E77E09">
              <w:rPr>
                <w:sz w:val="22"/>
                <w:szCs w:val="22"/>
              </w:rPr>
              <w:t>п</w:t>
            </w:r>
            <w:proofErr w:type="gramStart"/>
            <w:r w:rsidRPr="00E77E09">
              <w:rPr>
                <w:sz w:val="22"/>
                <w:szCs w:val="22"/>
              </w:rPr>
              <w:t>.К</w:t>
            </w:r>
            <w:proofErr w:type="gramEnd"/>
            <w:r w:rsidRPr="00E77E09">
              <w:rPr>
                <w:sz w:val="22"/>
                <w:szCs w:val="22"/>
              </w:rPr>
              <w:t>опылово</w:t>
            </w:r>
            <w:proofErr w:type="spellEnd"/>
            <w:r w:rsidRPr="00E77E09">
              <w:rPr>
                <w:sz w:val="22"/>
                <w:szCs w:val="22"/>
              </w:rPr>
              <w:t xml:space="preserve"> Томского района, канализационных очистных сооружений в </w:t>
            </w:r>
            <w:proofErr w:type="spellStart"/>
            <w:r w:rsidRPr="00E77E09">
              <w:rPr>
                <w:sz w:val="22"/>
                <w:szCs w:val="22"/>
              </w:rPr>
              <w:t>с.Корнилово</w:t>
            </w:r>
            <w:proofErr w:type="spellEnd"/>
            <w:r w:rsidRPr="00E77E09">
              <w:rPr>
                <w:sz w:val="22"/>
                <w:szCs w:val="22"/>
              </w:rPr>
              <w:t xml:space="preserve"> и с. </w:t>
            </w:r>
            <w:proofErr w:type="spellStart"/>
            <w:r w:rsidRPr="00E77E09">
              <w:rPr>
                <w:sz w:val="22"/>
                <w:szCs w:val="22"/>
              </w:rPr>
              <w:t>Нелюбино</w:t>
            </w:r>
            <w:proofErr w:type="spellEnd"/>
            <w:r w:rsidRPr="00E77E09">
              <w:rPr>
                <w:sz w:val="22"/>
                <w:szCs w:val="22"/>
              </w:rPr>
              <w:t xml:space="preserve"> Томского района;</w:t>
            </w:r>
          </w:p>
        </w:tc>
        <w:tc>
          <w:tcPr>
            <w:tcW w:w="996" w:type="dxa"/>
          </w:tcPr>
          <w:p w:rsidR="008F1469" w:rsidRPr="00DD111E" w:rsidRDefault="00FC01DF" w:rsidP="000E2628">
            <w:pPr>
              <w:jc w:val="both"/>
              <w:rPr>
                <w:sz w:val="22"/>
                <w:szCs w:val="22"/>
              </w:rPr>
            </w:pPr>
            <w:r>
              <w:rPr>
                <w:sz w:val="22"/>
                <w:szCs w:val="22"/>
              </w:rPr>
              <w:t>2850,0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капитальный ремонт объектов коммун</w:t>
            </w:r>
            <w:r w:rsidR="00F91FEB" w:rsidRPr="00E77E09">
              <w:rPr>
                <w:sz w:val="22"/>
                <w:szCs w:val="22"/>
              </w:rPr>
              <w:t>ального комплекса</w:t>
            </w:r>
            <w:r w:rsidRPr="00E77E09">
              <w:rPr>
                <w:sz w:val="22"/>
                <w:szCs w:val="22"/>
              </w:rPr>
              <w:t>;</w:t>
            </w:r>
          </w:p>
        </w:tc>
        <w:tc>
          <w:tcPr>
            <w:tcW w:w="996" w:type="dxa"/>
          </w:tcPr>
          <w:p w:rsidR="008F1469" w:rsidRPr="00DD111E" w:rsidRDefault="00F91FEB" w:rsidP="000E2628">
            <w:pPr>
              <w:jc w:val="both"/>
              <w:rPr>
                <w:sz w:val="22"/>
                <w:szCs w:val="22"/>
              </w:rPr>
            </w:pPr>
            <w:r>
              <w:rPr>
                <w:sz w:val="22"/>
                <w:szCs w:val="22"/>
              </w:rPr>
              <w:t>3000,0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приобретение в муниципальную собственность котельной </w:t>
            </w:r>
            <w:proofErr w:type="gramStart"/>
            <w:r w:rsidRPr="00E77E09">
              <w:rPr>
                <w:sz w:val="22"/>
                <w:szCs w:val="22"/>
              </w:rPr>
              <w:t>в</w:t>
            </w:r>
            <w:proofErr w:type="gramEnd"/>
            <w:r w:rsidRPr="00E77E09">
              <w:rPr>
                <w:sz w:val="22"/>
                <w:szCs w:val="22"/>
              </w:rPr>
              <w:t xml:space="preserve"> </w:t>
            </w:r>
            <w:r w:rsidR="0086402A">
              <w:rPr>
                <w:sz w:val="22"/>
                <w:szCs w:val="22"/>
              </w:rPr>
              <w:t xml:space="preserve">                  </w:t>
            </w:r>
            <w:r w:rsidRPr="00E77E09">
              <w:rPr>
                <w:sz w:val="22"/>
                <w:szCs w:val="22"/>
              </w:rPr>
              <w:t>с. Октябрьское Том</w:t>
            </w:r>
            <w:r w:rsidR="00F91FEB" w:rsidRPr="00E77E09">
              <w:rPr>
                <w:sz w:val="22"/>
                <w:szCs w:val="22"/>
              </w:rPr>
              <w:t>ского района</w:t>
            </w:r>
            <w:r w:rsidRPr="00E77E09">
              <w:rPr>
                <w:sz w:val="22"/>
                <w:szCs w:val="22"/>
              </w:rPr>
              <w:t>;</w:t>
            </w:r>
          </w:p>
        </w:tc>
        <w:tc>
          <w:tcPr>
            <w:tcW w:w="996" w:type="dxa"/>
          </w:tcPr>
          <w:p w:rsidR="008F1469" w:rsidRPr="00DD111E" w:rsidRDefault="00F91FEB" w:rsidP="000E2628">
            <w:pPr>
              <w:jc w:val="both"/>
              <w:rPr>
                <w:sz w:val="22"/>
                <w:szCs w:val="22"/>
              </w:rPr>
            </w:pPr>
            <w:r>
              <w:rPr>
                <w:sz w:val="22"/>
                <w:szCs w:val="22"/>
              </w:rPr>
              <w:t>26000,0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восстановление (бурение) водозаборных скважин в </w:t>
            </w:r>
            <w:r w:rsidR="00F91FEB" w:rsidRPr="00E77E09">
              <w:rPr>
                <w:sz w:val="22"/>
                <w:szCs w:val="22"/>
              </w:rPr>
              <w:t xml:space="preserve">                         </w:t>
            </w:r>
            <w:proofErr w:type="spellStart"/>
            <w:r w:rsidR="00F91FEB" w:rsidRPr="00E77E09">
              <w:rPr>
                <w:sz w:val="22"/>
                <w:szCs w:val="22"/>
              </w:rPr>
              <w:t>с</w:t>
            </w:r>
            <w:proofErr w:type="gramStart"/>
            <w:r w:rsidR="00F91FEB" w:rsidRPr="00E77E09">
              <w:rPr>
                <w:sz w:val="22"/>
                <w:szCs w:val="22"/>
              </w:rPr>
              <w:t>.</w:t>
            </w:r>
            <w:r w:rsidRPr="00E77E09">
              <w:rPr>
                <w:sz w:val="22"/>
                <w:szCs w:val="22"/>
              </w:rPr>
              <w:t>Б</w:t>
            </w:r>
            <w:proofErr w:type="gramEnd"/>
            <w:r w:rsidRPr="00E77E09">
              <w:rPr>
                <w:sz w:val="22"/>
                <w:szCs w:val="22"/>
              </w:rPr>
              <w:t>огашево</w:t>
            </w:r>
            <w:proofErr w:type="spellEnd"/>
            <w:r w:rsidRPr="00E77E09">
              <w:rPr>
                <w:sz w:val="22"/>
                <w:szCs w:val="22"/>
              </w:rPr>
              <w:t xml:space="preserve"> (</w:t>
            </w:r>
            <w:proofErr w:type="spellStart"/>
            <w:r w:rsidRPr="00E77E09">
              <w:rPr>
                <w:sz w:val="22"/>
                <w:szCs w:val="22"/>
              </w:rPr>
              <w:t>залинейная</w:t>
            </w:r>
            <w:proofErr w:type="spellEnd"/>
            <w:r w:rsidRPr="00E77E09">
              <w:rPr>
                <w:sz w:val="22"/>
                <w:szCs w:val="22"/>
              </w:rPr>
              <w:t xml:space="preserve"> часть), </w:t>
            </w:r>
            <w:proofErr w:type="spellStart"/>
            <w:r w:rsidRPr="00E77E09">
              <w:rPr>
                <w:sz w:val="22"/>
                <w:szCs w:val="22"/>
              </w:rPr>
              <w:t>д.Лаврово</w:t>
            </w:r>
            <w:proofErr w:type="spellEnd"/>
            <w:r w:rsidRPr="00E77E09">
              <w:rPr>
                <w:sz w:val="22"/>
                <w:szCs w:val="22"/>
              </w:rPr>
              <w:t>,</w:t>
            </w:r>
            <w:r w:rsidR="00F91FEB" w:rsidRPr="00E77E09">
              <w:rPr>
                <w:sz w:val="22"/>
                <w:szCs w:val="22"/>
              </w:rPr>
              <w:t xml:space="preserve"> </w:t>
            </w:r>
            <w:proofErr w:type="spellStart"/>
            <w:r w:rsidRPr="00E77E09">
              <w:rPr>
                <w:sz w:val="22"/>
                <w:szCs w:val="22"/>
              </w:rPr>
              <w:t>д.Карбыше</w:t>
            </w:r>
            <w:r w:rsidR="00F91FEB" w:rsidRPr="00E77E09">
              <w:rPr>
                <w:sz w:val="22"/>
                <w:szCs w:val="22"/>
              </w:rPr>
              <w:t>во</w:t>
            </w:r>
            <w:proofErr w:type="spellEnd"/>
            <w:r w:rsidR="00F91FEB" w:rsidRPr="00E77E09">
              <w:rPr>
                <w:sz w:val="22"/>
                <w:szCs w:val="22"/>
              </w:rPr>
              <w:t xml:space="preserve">, </w:t>
            </w:r>
            <w:proofErr w:type="spellStart"/>
            <w:r w:rsidR="00F91FEB" w:rsidRPr="00E77E09">
              <w:rPr>
                <w:sz w:val="22"/>
                <w:szCs w:val="22"/>
              </w:rPr>
              <w:lastRenderedPageBreak/>
              <w:t>д.Аркашово</w:t>
            </w:r>
            <w:proofErr w:type="spellEnd"/>
            <w:r w:rsidRPr="00E77E09">
              <w:rPr>
                <w:sz w:val="22"/>
                <w:szCs w:val="22"/>
              </w:rPr>
              <w:t>;</w:t>
            </w:r>
          </w:p>
        </w:tc>
        <w:tc>
          <w:tcPr>
            <w:tcW w:w="996" w:type="dxa"/>
          </w:tcPr>
          <w:p w:rsidR="008F1469" w:rsidRPr="00DD111E" w:rsidRDefault="00F91FEB" w:rsidP="000E2628">
            <w:pPr>
              <w:jc w:val="both"/>
              <w:rPr>
                <w:sz w:val="22"/>
                <w:szCs w:val="22"/>
              </w:rPr>
            </w:pPr>
            <w:r>
              <w:rPr>
                <w:sz w:val="22"/>
                <w:szCs w:val="22"/>
              </w:rPr>
              <w:lastRenderedPageBreak/>
              <w:t>3000,0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приобретение и монтаж </w:t>
            </w:r>
            <w:proofErr w:type="spellStart"/>
            <w:r w:rsidRPr="00E77E09">
              <w:rPr>
                <w:sz w:val="22"/>
                <w:szCs w:val="22"/>
              </w:rPr>
              <w:t>пеллетных</w:t>
            </w:r>
            <w:proofErr w:type="spellEnd"/>
            <w:r w:rsidRPr="00E77E09">
              <w:rPr>
                <w:sz w:val="22"/>
                <w:szCs w:val="22"/>
              </w:rPr>
              <w:t xml:space="preserve"> котельных в </w:t>
            </w:r>
            <w:proofErr w:type="spellStart"/>
            <w:r w:rsidRPr="00E77E09">
              <w:rPr>
                <w:sz w:val="22"/>
                <w:szCs w:val="22"/>
              </w:rPr>
              <w:t>с</w:t>
            </w:r>
            <w:proofErr w:type="gramStart"/>
            <w:r w:rsidRPr="00E77E09">
              <w:rPr>
                <w:sz w:val="22"/>
                <w:szCs w:val="22"/>
              </w:rPr>
              <w:t>.С</w:t>
            </w:r>
            <w:proofErr w:type="gramEnd"/>
            <w:r w:rsidRPr="00E77E09">
              <w:rPr>
                <w:sz w:val="22"/>
                <w:szCs w:val="22"/>
              </w:rPr>
              <w:t>емилужки</w:t>
            </w:r>
            <w:proofErr w:type="spellEnd"/>
            <w:r w:rsidR="00F91FEB" w:rsidRPr="00E77E09">
              <w:rPr>
                <w:sz w:val="22"/>
                <w:szCs w:val="22"/>
              </w:rPr>
              <w:t xml:space="preserve">, </w:t>
            </w:r>
            <w:r w:rsidR="00E77E09">
              <w:rPr>
                <w:sz w:val="22"/>
                <w:szCs w:val="22"/>
              </w:rPr>
              <w:t xml:space="preserve">                </w:t>
            </w:r>
            <w:r w:rsidR="00F91FEB" w:rsidRPr="00E77E09">
              <w:rPr>
                <w:sz w:val="22"/>
                <w:szCs w:val="22"/>
              </w:rPr>
              <w:t>с. Малиновка</w:t>
            </w:r>
            <w:r w:rsidRPr="00E77E09">
              <w:rPr>
                <w:sz w:val="22"/>
                <w:szCs w:val="22"/>
              </w:rPr>
              <w:t>;</w:t>
            </w:r>
          </w:p>
        </w:tc>
        <w:tc>
          <w:tcPr>
            <w:tcW w:w="996" w:type="dxa"/>
          </w:tcPr>
          <w:p w:rsidR="008F1469" w:rsidRPr="00DD111E" w:rsidRDefault="00F91FEB" w:rsidP="000E2628">
            <w:pPr>
              <w:jc w:val="both"/>
              <w:rPr>
                <w:sz w:val="22"/>
                <w:szCs w:val="22"/>
              </w:rPr>
            </w:pPr>
            <w:r>
              <w:rPr>
                <w:sz w:val="22"/>
                <w:szCs w:val="22"/>
              </w:rPr>
              <w:t>6000,0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 xml:space="preserve">поставка и монтаж фильтров </w:t>
            </w:r>
            <w:proofErr w:type="spellStart"/>
            <w:r w:rsidRPr="00E77E09">
              <w:rPr>
                <w:sz w:val="22"/>
                <w:szCs w:val="22"/>
              </w:rPr>
              <w:t>безреагентной</w:t>
            </w:r>
            <w:proofErr w:type="spellEnd"/>
            <w:r w:rsidRPr="00E77E09">
              <w:rPr>
                <w:sz w:val="22"/>
                <w:szCs w:val="22"/>
              </w:rPr>
              <w:t xml:space="preserve"> очистки воды в населенных пунктах Т</w:t>
            </w:r>
            <w:r w:rsidR="00F91FEB" w:rsidRPr="00E77E09">
              <w:rPr>
                <w:sz w:val="22"/>
                <w:szCs w:val="22"/>
              </w:rPr>
              <w:t>омского района</w:t>
            </w:r>
            <w:r w:rsidRPr="00E77E09">
              <w:rPr>
                <w:sz w:val="22"/>
                <w:szCs w:val="22"/>
              </w:rPr>
              <w:t>;</w:t>
            </w:r>
          </w:p>
        </w:tc>
        <w:tc>
          <w:tcPr>
            <w:tcW w:w="996" w:type="dxa"/>
          </w:tcPr>
          <w:p w:rsidR="008F1469" w:rsidRPr="00DD111E" w:rsidRDefault="00F91FEB" w:rsidP="000E2628">
            <w:pPr>
              <w:jc w:val="both"/>
              <w:rPr>
                <w:sz w:val="22"/>
                <w:szCs w:val="22"/>
              </w:rPr>
            </w:pPr>
            <w:r>
              <w:rPr>
                <w:sz w:val="22"/>
                <w:szCs w:val="22"/>
              </w:rPr>
              <w:t>16400,0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C01DF" w:rsidP="000E2628">
            <w:pPr>
              <w:jc w:val="both"/>
              <w:rPr>
                <w:sz w:val="22"/>
                <w:szCs w:val="22"/>
              </w:rPr>
            </w:pPr>
            <w:r w:rsidRPr="00E77E09">
              <w:rPr>
                <w:sz w:val="22"/>
                <w:szCs w:val="22"/>
              </w:rPr>
              <w:t>разработку проектов зон санитарн</w:t>
            </w:r>
            <w:r w:rsidR="00F91FEB" w:rsidRPr="00E77E09">
              <w:rPr>
                <w:sz w:val="22"/>
                <w:szCs w:val="22"/>
              </w:rPr>
              <w:t>ой охраны водозаборных скважин.</w:t>
            </w:r>
          </w:p>
        </w:tc>
        <w:tc>
          <w:tcPr>
            <w:tcW w:w="996" w:type="dxa"/>
          </w:tcPr>
          <w:p w:rsidR="008F1469" w:rsidRPr="00DD111E" w:rsidRDefault="00F91FEB" w:rsidP="000E2628">
            <w:pPr>
              <w:jc w:val="both"/>
              <w:rPr>
                <w:sz w:val="22"/>
                <w:szCs w:val="22"/>
              </w:rPr>
            </w:pPr>
            <w:r>
              <w:rPr>
                <w:sz w:val="22"/>
                <w:szCs w:val="22"/>
              </w:rPr>
              <w:t>264,9</w:t>
            </w:r>
          </w:p>
        </w:tc>
      </w:tr>
      <w:tr w:rsidR="008F1469" w:rsidRPr="00DD111E" w:rsidTr="00FC01DF">
        <w:tc>
          <w:tcPr>
            <w:tcW w:w="2802" w:type="dxa"/>
          </w:tcPr>
          <w:p w:rsidR="008F1469" w:rsidRPr="00E77E09" w:rsidRDefault="008F1469" w:rsidP="000E2628">
            <w:pPr>
              <w:jc w:val="both"/>
              <w:rPr>
                <w:b/>
                <w:sz w:val="22"/>
                <w:szCs w:val="22"/>
              </w:rPr>
            </w:pPr>
            <w:r w:rsidRPr="00E77E09">
              <w:rPr>
                <w:b/>
                <w:sz w:val="22"/>
                <w:szCs w:val="22"/>
              </w:rPr>
              <w:t>Образование</w:t>
            </w:r>
          </w:p>
        </w:tc>
        <w:tc>
          <w:tcPr>
            <w:tcW w:w="6516" w:type="dxa"/>
          </w:tcPr>
          <w:p w:rsidR="008F1469" w:rsidRPr="00E77E09" w:rsidRDefault="006E2B79" w:rsidP="000E2628">
            <w:pPr>
              <w:jc w:val="both"/>
              <w:rPr>
                <w:b/>
                <w:sz w:val="22"/>
                <w:szCs w:val="22"/>
              </w:rPr>
            </w:pPr>
            <w:r w:rsidRPr="00E77E09">
              <w:rPr>
                <w:b/>
                <w:sz w:val="22"/>
                <w:szCs w:val="22"/>
              </w:rPr>
              <w:t xml:space="preserve">Увеличены расходы </w:t>
            </w:r>
            <w:proofErr w:type="gramStart"/>
            <w:r w:rsidRPr="00E77E09">
              <w:rPr>
                <w:b/>
                <w:sz w:val="22"/>
                <w:szCs w:val="22"/>
              </w:rPr>
              <w:t>на</w:t>
            </w:r>
            <w:proofErr w:type="gramEnd"/>
            <w:r w:rsidRPr="00E77E09">
              <w:rPr>
                <w:b/>
                <w:sz w:val="22"/>
                <w:szCs w:val="22"/>
              </w:rPr>
              <w:t>:</w:t>
            </w:r>
          </w:p>
        </w:tc>
        <w:tc>
          <w:tcPr>
            <w:tcW w:w="996" w:type="dxa"/>
          </w:tcPr>
          <w:p w:rsidR="008F1469" w:rsidRPr="00FC01DF" w:rsidRDefault="00FB6121" w:rsidP="000E2628">
            <w:pPr>
              <w:jc w:val="both"/>
              <w:rPr>
                <w:b/>
              </w:rPr>
            </w:pPr>
            <w:r>
              <w:rPr>
                <w:b/>
              </w:rPr>
              <w:t>40</w:t>
            </w:r>
            <w:r w:rsidR="00FC01DF" w:rsidRPr="00FC01DF">
              <w:rPr>
                <w:b/>
              </w:rPr>
              <w:t>86,6</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0E2628">
            <w:pPr>
              <w:jc w:val="both"/>
              <w:rPr>
                <w:sz w:val="22"/>
                <w:szCs w:val="22"/>
              </w:rPr>
            </w:pPr>
            <w:r w:rsidRPr="00E77E09">
              <w:rPr>
                <w:sz w:val="22"/>
                <w:szCs w:val="22"/>
              </w:rPr>
              <w:t xml:space="preserve">содержание 44 единиц автотранспорта образовательных учреждений, обеспечивающих подвоз учащихся; </w:t>
            </w:r>
          </w:p>
        </w:tc>
        <w:tc>
          <w:tcPr>
            <w:tcW w:w="996" w:type="dxa"/>
          </w:tcPr>
          <w:p w:rsidR="008F1469" w:rsidRPr="004926EB" w:rsidRDefault="00F91FEB" w:rsidP="000E2628">
            <w:pPr>
              <w:jc w:val="both"/>
              <w:rPr>
                <w:sz w:val="22"/>
                <w:szCs w:val="22"/>
              </w:rPr>
            </w:pPr>
            <w:r>
              <w:rPr>
                <w:sz w:val="22"/>
                <w:szCs w:val="22"/>
              </w:rPr>
              <w:t>610,0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0E2628">
            <w:pPr>
              <w:jc w:val="both"/>
              <w:rPr>
                <w:sz w:val="22"/>
                <w:szCs w:val="22"/>
              </w:rPr>
            </w:pPr>
            <w:r w:rsidRPr="00E77E09">
              <w:rPr>
                <w:sz w:val="22"/>
                <w:szCs w:val="22"/>
              </w:rPr>
              <w:t>содержание зданий и  территорий образовательных учреждений (очистка от снега);</w:t>
            </w:r>
          </w:p>
        </w:tc>
        <w:tc>
          <w:tcPr>
            <w:tcW w:w="996" w:type="dxa"/>
          </w:tcPr>
          <w:p w:rsidR="008F1469" w:rsidRPr="004926EB" w:rsidRDefault="00FB6121" w:rsidP="000E2628">
            <w:pPr>
              <w:jc w:val="both"/>
              <w:rPr>
                <w:sz w:val="22"/>
                <w:szCs w:val="22"/>
              </w:rPr>
            </w:pPr>
            <w:r>
              <w:rPr>
                <w:sz w:val="22"/>
                <w:szCs w:val="22"/>
              </w:rPr>
              <w:t>12</w:t>
            </w:r>
            <w:r w:rsidR="00F91FEB">
              <w:rPr>
                <w:sz w:val="22"/>
                <w:szCs w:val="22"/>
              </w:rPr>
              <w:t>40,0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E77E09" w:rsidP="000E2628">
            <w:pPr>
              <w:jc w:val="both"/>
              <w:rPr>
                <w:sz w:val="22"/>
                <w:szCs w:val="22"/>
              </w:rPr>
            </w:pPr>
            <w:r>
              <w:rPr>
                <w:sz w:val="22"/>
                <w:szCs w:val="22"/>
              </w:rPr>
              <w:t>выполнение</w:t>
            </w:r>
            <w:r w:rsidR="00F91FEB" w:rsidRPr="00E77E09">
              <w:rPr>
                <w:sz w:val="22"/>
                <w:szCs w:val="22"/>
              </w:rPr>
              <w:t xml:space="preserve"> предписаний ГУ ЧС России</w:t>
            </w:r>
            <w:r>
              <w:rPr>
                <w:sz w:val="22"/>
                <w:szCs w:val="22"/>
              </w:rPr>
              <w:t xml:space="preserve"> по Томскому району и подготовку</w:t>
            </w:r>
            <w:r w:rsidR="00F91FEB" w:rsidRPr="00E77E09">
              <w:rPr>
                <w:sz w:val="22"/>
                <w:szCs w:val="22"/>
              </w:rPr>
              <w:t xml:space="preserve"> учреждений к плановым проверкам </w:t>
            </w:r>
            <w:proofErr w:type="spellStart"/>
            <w:r w:rsidR="00F91FEB" w:rsidRPr="00E77E09">
              <w:rPr>
                <w:sz w:val="22"/>
                <w:szCs w:val="22"/>
              </w:rPr>
              <w:t>Госпожнадзора</w:t>
            </w:r>
            <w:proofErr w:type="spellEnd"/>
            <w:r w:rsidR="00F91FEB" w:rsidRPr="00E77E09">
              <w:rPr>
                <w:sz w:val="22"/>
                <w:szCs w:val="22"/>
              </w:rPr>
              <w:t>;</w:t>
            </w:r>
          </w:p>
        </w:tc>
        <w:tc>
          <w:tcPr>
            <w:tcW w:w="996" w:type="dxa"/>
          </w:tcPr>
          <w:p w:rsidR="008F1469" w:rsidRPr="004926EB" w:rsidRDefault="00F91FEB" w:rsidP="000E2628">
            <w:pPr>
              <w:jc w:val="both"/>
              <w:rPr>
                <w:sz w:val="22"/>
                <w:szCs w:val="22"/>
              </w:rPr>
            </w:pPr>
            <w:r>
              <w:rPr>
                <w:sz w:val="22"/>
                <w:szCs w:val="22"/>
              </w:rPr>
              <w:t>980,0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0E2628">
            <w:pPr>
              <w:jc w:val="both"/>
              <w:rPr>
                <w:sz w:val="22"/>
                <w:szCs w:val="22"/>
              </w:rPr>
            </w:pPr>
            <w:proofErr w:type="spellStart"/>
            <w:r w:rsidRPr="00E77E09">
              <w:rPr>
                <w:sz w:val="22"/>
                <w:szCs w:val="22"/>
              </w:rPr>
              <w:t>софинансирование</w:t>
            </w:r>
            <w:proofErr w:type="spellEnd"/>
            <w:r w:rsidRPr="00E77E09">
              <w:rPr>
                <w:sz w:val="22"/>
                <w:szCs w:val="22"/>
              </w:rPr>
              <w:t xml:space="preserve"> приобретения проектно-сметной документации по объекту «Здание СОШ МБОУ</w:t>
            </w:r>
            <w:r w:rsidR="006E2B79" w:rsidRPr="00E77E09">
              <w:rPr>
                <w:sz w:val="22"/>
                <w:szCs w:val="22"/>
              </w:rPr>
              <w:t xml:space="preserve"> </w:t>
            </w:r>
            <w:proofErr w:type="gramStart"/>
            <w:r w:rsidR="006E2B79" w:rsidRPr="00E77E09">
              <w:rPr>
                <w:sz w:val="22"/>
                <w:szCs w:val="22"/>
              </w:rPr>
              <w:t>в</w:t>
            </w:r>
            <w:proofErr w:type="gramEnd"/>
            <w:r w:rsidR="006E2B79" w:rsidRPr="00E77E09">
              <w:rPr>
                <w:sz w:val="22"/>
                <w:szCs w:val="22"/>
              </w:rPr>
              <w:t xml:space="preserve"> с. </w:t>
            </w:r>
            <w:proofErr w:type="spellStart"/>
            <w:r w:rsidR="006E2B79" w:rsidRPr="00E77E09">
              <w:rPr>
                <w:sz w:val="22"/>
                <w:szCs w:val="22"/>
              </w:rPr>
              <w:t>Корнилово</w:t>
            </w:r>
            <w:proofErr w:type="spellEnd"/>
            <w:r w:rsidR="006E2B79" w:rsidRPr="00E77E09">
              <w:rPr>
                <w:sz w:val="22"/>
                <w:szCs w:val="22"/>
              </w:rPr>
              <w:t>»;</w:t>
            </w:r>
          </w:p>
        </w:tc>
        <w:tc>
          <w:tcPr>
            <w:tcW w:w="996" w:type="dxa"/>
          </w:tcPr>
          <w:p w:rsidR="008F1469" w:rsidRPr="004926EB" w:rsidRDefault="00F91FEB" w:rsidP="000E2628">
            <w:pPr>
              <w:jc w:val="both"/>
              <w:rPr>
                <w:sz w:val="22"/>
                <w:szCs w:val="22"/>
              </w:rPr>
            </w:pPr>
            <w:r>
              <w:rPr>
                <w:sz w:val="22"/>
                <w:szCs w:val="22"/>
              </w:rPr>
              <w:t>56,6</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0E2628">
            <w:pPr>
              <w:jc w:val="both"/>
              <w:rPr>
                <w:sz w:val="22"/>
                <w:szCs w:val="22"/>
              </w:rPr>
            </w:pPr>
            <w:r w:rsidRPr="00E77E09">
              <w:rPr>
                <w:sz w:val="22"/>
                <w:szCs w:val="22"/>
              </w:rPr>
              <w:t>за счет возврата остатков целевых средств 2016 года в сумме  1200,0 тыс. руб. для разработки и проведения государственной экспертизы ПСД на капитальный ремонт кровли  МБОУ «</w:t>
            </w:r>
            <w:proofErr w:type="spellStart"/>
            <w:r w:rsidRPr="00E77E09">
              <w:rPr>
                <w:sz w:val="22"/>
                <w:szCs w:val="22"/>
              </w:rPr>
              <w:t>Мирненская</w:t>
            </w:r>
            <w:proofErr w:type="spellEnd"/>
            <w:r w:rsidRPr="00E77E09">
              <w:rPr>
                <w:sz w:val="22"/>
                <w:szCs w:val="22"/>
              </w:rPr>
              <w:t xml:space="preserve"> СОШ» Томского района.</w:t>
            </w:r>
          </w:p>
        </w:tc>
        <w:tc>
          <w:tcPr>
            <w:tcW w:w="996" w:type="dxa"/>
          </w:tcPr>
          <w:p w:rsidR="008F1469" w:rsidRPr="004926EB" w:rsidRDefault="00F91FEB" w:rsidP="000E2628">
            <w:pPr>
              <w:jc w:val="both"/>
              <w:rPr>
                <w:sz w:val="22"/>
                <w:szCs w:val="22"/>
              </w:rPr>
            </w:pPr>
            <w:r>
              <w:rPr>
                <w:sz w:val="22"/>
                <w:szCs w:val="22"/>
              </w:rPr>
              <w:t>1200,0</w:t>
            </w:r>
          </w:p>
        </w:tc>
      </w:tr>
      <w:tr w:rsidR="008F1469" w:rsidRPr="00DD111E" w:rsidTr="00FC01DF">
        <w:tc>
          <w:tcPr>
            <w:tcW w:w="2802" w:type="dxa"/>
          </w:tcPr>
          <w:p w:rsidR="008F1469" w:rsidRPr="00E77E09" w:rsidRDefault="008F1469" w:rsidP="000E2628">
            <w:pPr>
              <w:jc w:val="both"/>
              <w:rPr>
                <w:b/>
                <w:sz w:val="22"/>
                <w:szCs w:val="22"/>
              </w:rPr>
            </w:pPr>
            <w:r w:rsidRPr="00E77E09">
              <w:rPr>
                <w:b/>
                <w:sz w:val="22"/>
                <w:szCs w:val="22"/>
              </w:rPr>
              <w:t>Физическая культура и спорт</w:t>
            </w:r>
          </w:p>
        </w:tc>
        <w:tc>
          <w:tcPr>
            <w:tcW w:w="6516" w:type="dxa"/>
          </w:tcPr>
          <w:p w:rsidR="008F1469" w:rsidRPr="00E77E09" w:rsidRDefault="008F1469" w:rsidP="000E2628">
            <w:pPr>
              <w:jc w:val="both"/>
              <w:rPr>
                <w:b/>
                <w:sz w:val="22"/>
                <w:szCs w:val="22"/>
              </w:rPr>
            </w:pPr>
            <w:r w:rsidRPr="00E77E09">
              <w:rPr>
                <w:b/>
                <w:sz w:val="22"/>
                <w:szCs w:val="22"/>
              </w:rPr>
              <w:t>Средства направляются:</w:t>
            </w:r>
          </w:p>
        </w:tc>
        <w:tc>
          <w:tcPr>
            <w:tcW w:w="996" w:type="dxa"/>
          </w:tcPr>
          <w:p w:rsidR="008F1469" w:rsidRPr="007A2700" w:rsidRDefault="00F91FEB" w:rsidP="000E2628">
            <w:pPr>
              <w:jc w:val="both"/>
              <w:rPr>
                <w:b/>
                <w:sz w:val="22"/>
                <w:szCs w:val="22"/>
              </w:rPr>
            </w:pPr>
            <w:r>
              <w:rPr>
                <w:b/>
                <w:sz w:val="22"/>
                <w:szCs w:val="22"/>
              </w:rPr>
              <w:t>1000,0</w:t>
            </w:r>
          </w:p>
        </w:tc>
      </w:tr>
      <w:tr w:rsidR="008F1469" w:rsidRPr="00DD111E" w:rsidTr="00FC01DF">
        <w:tc>
          <w:tcPr>
            <w:tcW w:w="2802" w:type="dxa"/>
          </w:tcPr>
          <w:p w:rsidR="008F1469" w:rsidRPr="00E77E09" w:rsidRDefault="008F1469" w:rsidP="000E2628">
            <w:pPr>
              <w:jc w:val="both"/>
              <w:rPr>
                <w:sz w:val="22"/>
                <w:szCs w:val="22"/>
              </w:rPr>
            </w:pPr>
          </w:p>
        </w:tc>
        <w:tc>
          <w:tcPr>
            <w:tcW w:w="6516" w:type="dxa"/>
          </w:tcPr>
          <w:p w:rsidR="008F1469" w:rsidRPr="00E77E09" w:rsidRDefault="00F91FEB" w:rsidP="00F91FEB">
            <w:pPr>
              <w:pStyle w:val="a9"/>
              <w:tabs>
                <w:tab w:val="left" w:pos="0"/>
              </w:tabs>
              <w:spacing w:after="0" w:line="240" w:lineRule="auto"/>
              <w:ind w:left="0"/>
              <w:jc w:val="both"/>
              <w:rPr>
                <w:rFonts w:ascii="Times New Roman" w:hAnsi="Times New Roman" w:cs="Times New Roman"/>
              </w:rPr>
            </w:pPr>
            <w:r w:rsidRPr="00E77E09">
              <w:rPr>
                <w:rFonts w:ascii="Times New Roman" w:hAnsi="Times New Roman" w:cs="Times New Roman"/>
              </w:rPr>
              <w:t xml:space="preserve">на подпрограмму «Развитие массового спорта и подготовка спортивных сборных команд Томского района» для содержания передаваемого физкультурно-спортивного комплекса в </w:t>
            </w:r>
            <w:r w:rsidR="00E77E09">
              <w:rPr>
                <w:rFonts w:ascii="Times New Roman" w:hAnsi="Times New Roman" w:cs="Times New Roman"/>
              </w:rPr>
              <w:t xml:space="preserve">                         </w:t>
            </w:r>
            <w:r w:rsidRPr="00E77E09">
              <w:rPr>
                <w:rFonts w:ascii="Times New Roman" w:hAnsi="Times New Roman" w:cs="Times New Roman"/>
              </w:rPr>
              <w:t>п. Зональная Станция.</w:t>
            </w:r>
          </w:p>
        </w:tc>
        <w:tc>
          <w:tcPr>
            <w:tcW w:w="996" w:type="dxa"/>
          </w:tcPr>
          <w:p w:rsidR="008F1469" w:rsidRPr="004926EB" w:rsidRDefault="00F91FEB" w:rsidP="000E2628">
            <w:pPr>
              <w:jc w:val="both"/>
              <w:rPr>
                <w:sz w:val="22"/>
                <w:szCs w:val="22"/>
              </w:rPr>
            </w:pPr>
            <w:r>
              <w:rPr>
                <w:sz w:val="22"/>
                <w:szCs w:val="22"/>
              </w:rPr>
              <w:t>1000,0</w:t>
            </w:r>
          </w:p>
        </w:tc>
      </w:tr>
      <w:tr w:rsidR="00E325D0" w:rsidRPr="00DD111E" w:rsidTr="00FC01DF">
        <w:tc>
          <w:tcPr>
            <w:tcW w:w="2802" w:type="dxa"/>
          </w:tcPr>
          <w:p w:rsidR="00E325D0" w:rsidRPr="00E77E09" w:rsidRDefault="00E325D0" w:rsidP="000E2628">
            <w:pPr>
              <w:jc w:val="both"/>
              <w:rPr>
                <w:sz w:val="22"/>
                <w:szCs w:val="22"/>
              </w:rPr>
            </w:pPr>
          </w:p>
        </w:tc>
        <w:tc>
          <w:tcPr>
            <w:tcW w:w="6516" w:type="dxa"/>
          </w:tcPr>
          <w:p w:rsidR="00E325D0" w:rsidRPr="00E325D0" w:rsidRDefault="00E325D0" w:rsidP="00F91FEB">
            <w:pPr>
              <w:pStyle w:val="a9"/>
              <w:tabs>
                <w:tab w:val="left" w:pos="0"/>
              </w:tabs>
              <w:spacing w:after="0" w:line="240" w:lineRule="auto"/>
              <w:ind w:left="0"/>
              <w:jc w:val="both"/>
              <w:rPr>
                <w:rFonts w:ascii="Times New Roman" w:hAnsi="Times New Roman" w:cs="Times New Roman"/>
                <w:b/>
              </w:rPr>
            </w:pPr>
            <w:r w:rsidRPr="00E325D0">
              <w:rPr>
                <w:rFonts w:ascii="Times New Roman" w:hAnsi="Times New Roman" w:cs="Times New Roman"/>
                <w:b/>
              </w:rPr>
              <w:t>Всего распределено:</w:t>
            </w:r>
          </w:p>
        </w:tc>
        <w:tc>
          <w:tcPr>
            <w:tcW w:w="996" w:type="dxa"/>
          </w:tcPr>
          <w:p w:rsidR="00E325D0" w:rsidRPr="00E325D0" w:rsidRDefault="00C774AB" w:rsidP="000E2628">
            <w:pPr>
              <w:jc w:val="both"/>
              <w:rPr>
                <w:b/>
                <w:sz w:val="22"/>
                <w:szCs w:val="22"/>
              </w:rPr>
            </w:pPr>
            <w:r>
              <w:rPr>
                <w:b/>
                <w:sz w:val="22"/>
                <w:szCs w:val="22"/>
              </w:rPr>
              <w:t>69952</w:t>
            </w:r>
            <w:r w:rsidR="00E325D0" w:rsidRPr="00E325D0">
              <w:rPr>
                <w:b/>
                <w:sz w:val="22"/>
                <w:szCs w:val="22"/>
              </w:rPr>
              <w:t>,5</w:t>
            </w:r>
          </w:p>
        </w:tc>
      </w:tr>
    </w:tbl>
    <w:p w:rsidR="006E2B79" w:rsidRDefault="006E2B79" w:rsidP="008F1469">
      <w:pPr>
        <w:jc w:val="both"/>
        <w:rPr>
          <w:b/>
          <w:color w:val="444444"/>
        </w:rPr>
      </w:pPr>
    </w:p>
    <w:p w:rsidR="008F1469" w:rsidRDefault="008F1469" w:rsidP="008F1469">
      <w:pPr>
        <w:jc w:val="both"/>
        <w:rPr>
          <w:b/>
          <w:color w:val="444444"/>
        </w:rPr>
      </w:pPr>
      <w:r w:rsidRPr="007A2700">
        <w:rPr>
          <w:b/>
          <w:color w:val="444444"/>
        </w:rPr>
        <w:t>Вывод:</w:t>
      </w:r>
    </w:p>
    <w:p w:rsidR="008F1469" w:rsidRPr="007A2700" w:rsidRDefault="008F1469" w:rsidP="008F1469">
      <w:pPr>
        <w:jc w:val="both"/>
        <w:rPr>
          <w:b/>
          <w:color w:val="444444"/>
        </w:rPr>
      </w:pPr>
    </w:p>
    <w:p w:rsidR="008F1469" w:rsidRPr="003A49EF" w:rsidRDefault="008F1469" w:rsidP="008F1469">
      <w:pPr>
        <w:ind w:firstLine="709"/>
        <w:jc w:val="both"/>
        <w:rPr>
          <w:b/>
        </w:rPr>
      </w:pPr>
      <w:r w:rsidRPr="003A49EF">
        <w:rPr>
          <w:b/>
          <w:color w:val="444444"/>
        </w:rPr>
        <w:t xml:space="preserve">1. Представленный на рассмотрение проект </w:t>
      </w:r>
      <w:r w:rsidRPr="003A49EF">
        <w:rPr>
          <w:b/>
        </w:rPr>
        <w:t>Решения Думы Томского района «О внесении изменений в Решение Д</w:t>
      </w:r>
      <w:r w:rsidR="00AA75B2">
        <w:rPr>
          <w:b/>
        </w:rPr>
        <w:t>умы Томского района</w:t>
      </w:r>
      <w:r w:rsidR="006E2B79">
        <w:rPr>
          <w:b/>
        </w:rPr>
        <w:t xml:space="preserve"> от 22.12.2016</w:t>
      </w:r>
      <w:r w:rsidRPr="003A49EF">
        <w:rPr>
          <w:b/>
        </w:rPr>
        <w:t xml:space="preserve"> </w:t>
      </w:r>
      <w:r w:rsidR="00AA75B2">
        <w:rPr>
          <w:b/>
        </w:rPr>
        <w:t xml:space="preserve">№ 108 </w:t>
      </w:r>
      <w:r w:rsidRPr="003A49EF">
        <w:rPr>
          <w:b/>
        </w:rPr>
        <w:t>«О</w:t>
      </w:r>
      <w:r w:rsidR="006E2B79">
        <w:rPr>
          <w:b/>
        </w:rPr>
        <w:t xml:space="preserve"> бюджете Томского района на 2017</w:t>
      </w:r>
      <w:r w:rsidRPr="003A49EF">
        <w:rPr>
          <w:b/>
        </w:rPr>
        <w:t xml:space="preserve"> год</w:t>
      </w:r>
      <w:r w:rsidR="00AA75B2">
        <w:rPr>
          <w:b/>
        </w:rPr>
        <w:t xml:space="preserve"> и плановый период 2018 и</w:t>
      </w:r>
      <w:r w:rsidR="006E2B79">
        <w:rPr>
          <w:b/>
        </w:rPr>
        <w:t xml:space="preserve"> 2019 годов</w:t>
      </w:r>
      <w:r w:rsidRPr="003A49EF">
        <w:rPr>
          <w:b/>
        </w:rPr>
        <w:t xml:space="preserve">» </w:t>
      </w:r>
      <w:r w:rsidRPr="003A49EF">
        <w:rPr>
          <w:b/>
          <w:color w:val="444444"/>
        </w:rPr>
        <w:t xml:space="preserve">не противоречит требованиям законодательства, определенным Бюджетным кодексом Российской Федерации, Положением «О бюджетном процессе в Томском  районе». </w:t>
      </w:r>
      <w:r w:rsidRPr="003A49EF">
        <w:rPr>
          <w:b/>
        </w:rPr>
        <w:t xml:space="preserve"> </w:t>
      </w:r>
    </w:p>
    <w:p w:rsidR="008F1469" w:rsidRPr="003A49EF" w:rsidRDefault="008F1469" w:rsidP="008F1469">
      <w:pPr>
        <w:ind w:firstLine="709"/>
        <w:jc w:val="both"/>
        <w:rPr>
          <w:b/>
          <w:color w:val="444444"/>
        </w:rPr>
      </w:pPr>
      <w:r w:rsidRPr="003A49EF">
        <w:rPr>
          <w:b/>
        </w:rPr>
        <w:t xml:space="preserve">2. Счётная палата считает возможным   рекомендовать его к рассмотрению в предложенной редакции. </w:t>
      </w:r>
    </w:p>
    <w:p w:rsidR="008F1469" w:rsidRPr="003A49EF" w:rsidRDefault="008F1469" w:rsidP="008F1469">
      <w:pPr>
        <w:ind w:firstLine="709"/>
        <w:jc w:val="both"/>
        <w:rPr>
          <w:b/>
          <w:color w:val="444444"/>
        </w:rPr>
      </w:pPr>
    </w:p>
    <w:p w:rsidR="008F1469" w:rsidRDefault="008F1469" w:rsidP="008F1469">
      <w:pPr>
        <w:jc w:val="both"/>
        <w:rPr>
          <w:color w:val="444444"/>
        </w:rPr>
      </w:pPr>
    </w:p>
    <w:p w:rsidR="00C121BF" w:rsidRDefault="00C121BF" w:rsidP="008F1469">
      <w:pPr>
        <w:jc w:val="both"/>
        <w:rPr>
          <w:color w:val="444444"/>
        </w:rPr>
      </w:pPr>
    </w:p>
    <w:p w:rsidR="00C121BF" w:rsidRPr="003A49EF" w:rsidRDefault="00C121BF" w:rsidP="008F1469">
      <w:pPr>
        <w:jc w:val="both"/>
        <w:rPr>
          <w:color w:val="444444"/>
        </w:rPr>
      </w:pPr>
    </w:p>
    <w:p w:rsidR="008F1469" w:rsidRDefault="008F1469" w:rsidP="008F1469">
      <w:pPr>
        <w:jc w:val="both"/>
      </w:pPr>
      <w:r>
        <w:t xml:space="preserve">Председатель Счетной палаты </w:t>
      </w:r>
    </w:p>
    <w:p w:rsidR="008F1469" w:rsidRDefault="008F1469" w:rsidP="008F1469">
      <w:pPr>
        <w:jc w:val="both"/>
      </w:pPr>
      <w:r>
        <w:t xml:space="preserve">муниципального образования «Томский район»                                                          Г.М. </w:t>
      </w:r>
      <w:proofErr w:type="spellStart"/>
      <w:r>
        <w:t>Басирова</w:t>
      </w:r>
      <w:proofErr w:type="spellEnd"/>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p w:rsidR="00AA75B2" w:rsidRDefault="00AA75B2" w:rsidP="008F1469">
      <w:pPr>
        <w:jc w:val="both"/>
      </w:pPr>
    </w:p>
    <w:sectPr w:rsidR="00AA75B2" w:rsidSect="000E2628">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4F" w:rsidRDefault="00352E4F">
      <w:r>
        <w:separator/>
      </w:r>
    </w:p>
  </w:endnote>
  <w:endnote w:type="continuationSeparator" w:id="0">
    <w:p w:rsidR="00352E4F" w:rsidRDefault="0035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43205"/>
      <w:docPartObj>
        <w:docPartGallery w:val="Page Numbers (Bottom of Page)"/>
        <w:docPartUnique/>
      </w:docPartObj>
    </w:sdtPr>
    <w:sdtEndPr/>
    <w:sdtContent>
      <w:p w:rsidR="004B74AF" w:rsidRDefault="004B74AF">
        <w:pPr>
          <w:pStyle w:val="a5"/>
          <w:jc w:val="center"/>
        </w:pPr>
        <w:r>
          <w:fldChar w:fldCharType="begin"/>
        </w:r>
        <w:r>
          <w:instrText>PAGE   \* MERGEFORMAT</w:instrText>
        </w:r>
        <w:r>
          <w:fldChar w:fldCharType="separate"/>
        </w:r>
        <w:r w:rsidR="000338EB">
          <w:rPr>
            <w:noProof/>
          </w:rPr>
          <w:t>1</w:t>
        </w:r>
        <w:r>
          <w:fldChar w:fldCharType="end"/>
        </w:r>
      </w:p>
    </w:sdtContent>
  </w:sdt>
  <w:p w:rsidR="004B74AF" w:rsidRDefault="004B74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4F" w:rsidRDefault="00352E4F">
      <w:r>
        <w:separator/>
      </w:r>
    </w:p>
  </w:footnote>
  <w:footnote w:type="continuationSeparator" w:id="0">
    <w:p w:rsidR="00352E4F" w:rsidRDefault="00352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69"/>
    <w:rsid w:val="00025DAD"/>
    <w:rsid w:val="000338EB"/>
    <w:rsid w:val="00040B4B"/>
    <w:rsid w:val="000C53C6"/>
    <w:rsid w:val="000E2628"/>
    <w:rsid w:val="0012627F"/>
    <w:rsid w:val="00191A75"/>
    <w:rsid w:val="001D61E0"/>
    <w:rsid w:val="00352E4F"/>
    <w:rsid w:val="00443725"/>
    <w:rsid w:val="004972F1"/>
    <w:rsid w:val="004B74AF"/>
    <w:rsid w:val="005944F9"/>
    <w:rsid w:val="005D172B"/>
    <w:rsid w:val="00612C37"/>
    <w:rsid w:val="00696F37"/>
    <w:rsid w:val="006C4670"/>
    <w:rsid w:val="006E1F50"/>
    <w:rsid w:val="006E2B79"/>
    <w:rsid w:val="007D6153"/>
    <w:rsid w:val="0086402A"/>
    <w:rsid w:val="008A5F67"/>
    <w:rsid w:val="008D76F0"/>
    <w:rsid w:val="008F1469"/>
    <w:rsid w:val="009529F2"/>
    <w:rsid w:val="00953614"/>
    <w:rsid w:val="00976A7D"/>
    <w:rsid w:val="00A23A70"/>
    <w:rsid w:val="00AA75B2"/>
    <w:rsid w:val="00AB54BC"/>
    <w:rsid w:val="00B71F31"/>
    <w:rsid w:val="00B972AA"/>
    <w:rsid w:val="00BA65E7"/>
    <w:rsid w:val="00C121BF"/>
    <w:rsid w:val="00C774AB"/>
    <w:rsid w:val="00CC5F65"/>
    <w:rsid w:val="00D24974"/>
    <w:rsid w:val="00D36448"/>
    <w:rsid w:val="00D95198"/>
    <w:rsid w:val="00E325D0"/>
    <w:rsid w:val="00E77E09"/>
    <w:rsid w:val="00F10911"/>
    <w:rsid w:val="00F42AD9"/>
    <w:rsid w:val="00F91FEB"/>
    <w:rsid w:val="00FB6121"/>
    <w:rsid w:val="00FC0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1469"/>
    <w:rPr>
      <w:color w:val="0000FF"/>
      <w:u w:val="single"/>
    </w:rPr>
  </w:style>
  <w:style w:type="table" w:styleId="a4">
    <w:name w:val="Table Grid"/>
    <w:basedOn w:val="a1"/>
    <w:uiPriority w:val="59"/>
    <w:rsid w:val="008F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F1469"/>
    <w:pPr>
      <w:spacing w:after="20" w:line="240" w:lineRule="auto"/>
      <w:ind w:firstLine="709"/>
      <w:jc w:val="both"/>
    </w:pPr>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8F1469"/>
    <w:pPr>
      <w:tabs>
        <w:tab w:val="center" w:pos="4677"/>
        <w:tab w:val="right" w:pos="9355"/>
      </w:tabs>
    </w:pPr>
  </w:style>
  <w:style w:type="character" w:customStyle="1" w:styleId="a6">
    <w:name w:val="Нижний колонтитул Знак"/>
    <w:basedOn w:val="a0"/>
    <w:link w:val="a5"/>
    <w:uiPriority w:val="99"/>
    <w:rsid w:val="008F1469"/>
    <w:rPr>
      <w:rFonts w:ascii="Times New Roman" w:eastAsia="Times New Roman" w:hAnsi="Times New Roman" w:cs="Times New Roman"/>
      <w:sz w:val="24"/>
      <w:szCs w:val="24"/>
      <w:lang w:eastAsia="ru-RU"/>
    </w:rPr>
  </w:style>
  <w:style w:type="paragraph" w:styleId="a7">
    <w:name w:val="No Spacing"/>
    <w:uiPriority w:val="1"/>
    <w:qFormat/>
    <w:rsid w:val="008F1469"/>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0"/>
    <w:rsid w:val="00976A7D"/>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8"/>
    <w:rsid w:val="00976A7D"/>
    <w:pPr>
      <w:shd w:val="clear" w:color="auto" w:fill="FFFFFF"/>
      <w:spacing w:before="240" w:line="283" w:lineRule="exact"/>
      <w:ind w:firstLine="780"/>
      <w:jc w:val="both"/>
    </w:pPr>
    <w:rPr>
      <w:sz w:val="23"/>
      <w:szCs w:val="23"/>
      <w:lang w:eastAsia="en-US"/>
    </w:rPr>
  </w:style>
  <w:style w:type="paragraph" w:styleId="a9">
    <w:name w:val="List Paragraph"/>
    <w:basedOn w:val="a"/>
    <w:uiPriority w:val="34"/>
    <w:qFormat/>
    <w:rsid w:val="004B74AF"/>
    <w:pPr>
      <w:spacing w:after="200" w:line="276" w:lineRule="auto"/>
      <w:ind w:left="720"/>
      <w:contextualSpacing/>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F42AD9"/>
    <w:rPr>
      <w:rFonts w:ascii="Tahoma" w:hAnsi="Tahoma" w:cs="Tahoma"/>
      <w:sz w:val="16"/>
      <w:szCs w:val="16"/>
    </w:rPr>
  </w:style>
  <w:style w:type="character" w:customStyle="1" w:styleId="ab">
    <w:name w:val="Текст выноски Знак"/>
    <w:basedOn w:val="a0"/>
    <w:link w:val="aa"/>
    <w:uiPriority w:val="99"/>
    <w:semiHidden/>
    <w:rsid w:val="00F42A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1469"/>
    <w:rPr>
      <w:color w:val="0000FF"/>
      <w:u w:val="single"/>
    </w:rPr>
  </w:style>
  <w:style w:type="table" w:styleId="a4">
    <w:name w:val="Table Grid"/>
    <w:basedOn w:val="a1"/>
    <w:uiPriority w:val="59"/>
    <w:rsid w:val="008F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F1469"/>
    <w:pPr>
      <w:spacing w:after="20" w:line="240" w:lineRule="auto"/>
      <w:ind w:firstLine="709"/>
      <w:jc w:val="both"/>
    </w:pPr>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8F1469"/>
    <w:pPr>
      <w:tabs>
        <w:tab w:val="center" w:pos="4677"/>
        <w:tab w:val="right" w:pos="9355"/>
      </w:tabs>
    </w:pPr>
  </w:style>
  <w:style w:type="character" w:customStyle="1" w:styleId="a6">
    <w:name w:val="Нижний колонтитул Знак"/>
    <w:basedOn w:val="a0"/>
    <w:link w:val="a5"/>
    <w:uiPriority w:val="99"/>
    <w:rsid w:val="008F1469"/>
    <w:rPr>
      <w:rFonts w:ascii="Times New Roman" w:eastAsia="Times New Roman" w:hAnsi="Times New Roman" w:cs="Times New Roman"/>
      <w:sz w:val="24"/>
      <w:szCs w:val="24"/>
      <w:lang w:eastAsia="ru-RU"/>
    </w:rPr>
  </w:style>
  <w:style w:type="paragraph" w:styleId="a7">
    <w:name w:val="No Spacing"/>
    <w:uiPriority w:val="1"/>
    <w:qFormat/>
    <w:rsid w:val="008F1469"/>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0"/>
    <w:rsid w:val="00976A7D"/>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8"/>
    <w:rsid w:val="00976A7D"/>
    <w:pPr>
      <w:shd w:val="clear" w:color="auto" w:fill="FFFFFF"/>
      <w:spacing w:before="240" w:line="283" w:lineRule="exact"/>
      <w:ind w:firstLine="780"/>
      <w:jc w:val="both"/>
    </w:pPr>
    <w:rPr>
      <w:sz w:val="23"/>
      <w:szCs w:val="23"/>
      <w:lang w:eastAsia="en-US"/>
    </w:rPr>
  </w:style>
  <w:style w:type="paragraph" w:styleId="a9">
    <w:name w:val="List Paragraph"/>
    <w:basedOn w:val="a"/>
    <w:uiPriority w:val="34"/>
    <w:qFormat/>
    <w:rsid w:val="004B74AF"/>
    <w:pPr>
      <w:spacing w:after="200" w:line="276" w:lineRule="auto"/>
      <w:ind w:left="720"/>
      <w:contextualSpacing/>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F42AD9"/>
    <w:rPr>
      <w:rFonts w:ascii="Tahoma" w:hAnsi="Tahoma" w:cs="Tahoma"/>
      <w:sz w:val="16"/>
      <w:szCs w:val="16"/>
    </w:rPr>
  </w:style>
  <w:style w:type="character" w:customStyle="1" w:styleId="ab">
    <w:name w:val="Текст выноски Знак"/>
    <w:basedOn w:val="a0"/>
    <w:link w:val="aa"/>
    <w:uiPriority w:val="99"/>
    <w:semiHidden/>
    <w:rsid w:val="00F42A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tr@atr.tomsk.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35B7-FF68-4F40-8136-30D2AAB0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11565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Блинова Наталья</cp:lastModifiedBy>
  <cp:revision>2</cp:revision>
  <cp:lastPrinted>2017-02-15T02:55:00Z</cp:lastPrinted>
  <dcterms:created xsi:type="dcterms:W3CDTF">2025-04-21T03:01:00Z</dcterms:created>
  <dcterms:modified xsi:type="dcterms:W3CDTF">2025-04-21T03:01:00Z</dcterms:modified>
</cp:coreProperties>
</file>